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71" w:type="pct"/>
        <w:tblInd w:w="-137" w:type="dxa"/>
        <w:tblCellMar>
          <w:left w:w="0" w:type="dxa"/>
          <w:right w:w="0" w:type="dxa"/>
        </w:tblCellMar>
        <w:tblLook w:val="04A0"/>
      </w:tblPr>
      <w:tblGrid>
        <w:gridCol w:w="3382"/>
        <w:gridCol w:w="1581"/>
        <w:gridCol w:w="2262"/>
        <w:gridCol w:w="2560"/>
      </w:tblGrid>
      <w:tr w:rsidR="00597F02" w:rsidRPr="00ED115C" w:rsidTr="009B44F6">
        <w:trPr>
          <w:cantSplit/>
          <w:trHeight w:val="1134"/>
        </w:trPr>
        <w:tc>
          <w:tcPr>
            <w:tcW w:w="1728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56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08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AB4F67" w:rsidTr="009B44F6">
        <w:trPr>
          <w:trHeight w:val="461"/>
        </w:trPr>
        <w:tc>
          <w:tcPr>
            <w:tcW w:w="1728" w:type="pct"/>
            <w:hideMark/>
          </w:tcPr>
          <w:p w:rsidR="00597F02" w:rsidRPr="0066361D" w:rsidRDefault="009B44F6" w:rsidP="000C044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66361D">
              <w:rPr>
                <w:sz w:val="23"/>
                <w:szCs w:val="23"/>
              </w:rPr>
              <w:t>Piano di lavoro ultrasottile, radiotrasparente, in fibra di carbonio (trasparenza con equivalenza di 0.4 mm Al), dotato di materassino sagomato e con tecnologia a basso dosaggio</w:t>
            </w:r>
            <w:r w:rsidR="009C275F" w:rsidRPr="0066361D">
              <w:rPr>
                <w:sz w:val="23"/>
                <w:szCs w:val="23"/>
              </w:rPr>
              <w:t>;</w:t>
            </w:r>
          </w:p>
        </w:tc>
        <w:tc>
          <w:tcPr>
            <w:tcW w:w="808" w:type="pct"/>
          </w:tcPr>
          <w:p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265"/>
        </w:trPr>
        <w:tc>
          <w:tcPr>
            <w:tcW w:w="1728" w:type="pct"/>
            <w:hideMark/>
          </w:tcPr>
          <w:p w:rsidR="00E5167C" w:rsidRPr="0066361D" w:rsidRDefault="009B44F6" w:rsidP="00E1216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66361D">
              <w:rPr>
                <w:sz w:val="23"/>
                <w:szCs w:val="23"/>
              </w:rPr>
              <w:t>Il tavolo deve permettere il comodo alloggiamento della consolle di movimentazione dell’arco a C</w:t>
            </w:r>
            <w:r w:rsidR="00E12166" w:rsidRPr="0066361D">
              <w:rPr>
                <w:sz w:val="23"/>
                <w:szCs w:val="23"/>
              </w:rPr>
              <w:t>;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296"/>
        </w:trPr>
        <w:tc>
          <w:tcPr>
            <w:tcW w:w="1728" w:type="pct"/>
            <w:hideMark/>
          </w:tcPr>
          <w:p w:rsidR="00E5167C" w:rsidRPr="0066361D" w:rsidRDefault="009B44F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66361D">
              <w:rPr>
                <w:sz w:val="23"/>
                <w:szCs w:val="23"/>
              </w:rPr>
              <w:t xml:space="preserve">Movimento a culla iso-roll (tilt isocentrico per il mantenimento della centratura e riduzione dello scatter) </w:t>
            </w:r>
            <w:r w:rsidRPr="0066361D">
              <w:rPr>
                <w:sz w:val="23"/>
                <w:szCs w:val="23"/>
                <w:u w:val="single"/>
              </w:rPr>
              <w:t>+</w:t>
            </w:r>
            <w:r w:rsidRPr="0066361D">
              <w:rPr>
                <w:sz w:val="23"/>
                <w:szCs w:val="23"/>
              </w:rPr>
              <w:t xml:space="preserve"> 15 cm</w:t>
            </w:r>
            <w:r w:rsidR="00E5167C" w:rsidRPr="0066361D">
              <w:rPr>
                <w:sz w:val="23"/>
                <w:szCs w:val="23"/>
              </w:rPr>
              <w:t xml:space="preserve">; </w:t>
            </w:r>
          </w:p>
        </w:tc>
        <w:tc>
          <w:tcPr>
            <w:tcW w:w="808" w:type="pct"/>
          </w:tcPr>
          <w:p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  <w:hideMark/>
          </w:tcPr>
          <w:p w:rsidR="00E5167C" w:rsidRPr="00AB4F67" w:rsidRDefault="009B44F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Lunghezza radio trasparenza: possibilità di scansione completa per 3D per pazienti fino a 196 cm con poggiatesta senza ostacoli per 360</w:t>
            </w:r>
            <w:r w:rsidR="00702CEE" w:rsidRPr="00AB4F67">
              <w:rPr>
                <w:sz w:val="22"/>
                <w:szCs w:val="22"/>
              </w:rPr>
              <w:t>;</w:t>
            </w:r>
            <w:r w:rsidR="00E5167C" w:rsidRPr="00AB4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  <w:hideMark/>
          </w:tcPr>
          <w:p w:rsidR="00E5167C" w:rsidRPr="00AB4F67" w:rsidRDefault="009B44F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Portata paziente almeno fino a 200 kg</w:t>
            </w:r>
            <w:r w:rsidR="00E5167C" w:rsidRPr="00AB4F6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</w:tcPr>
          <w:p w:rsidR="00E5167C" w:rsidRPr="00AB4F67" w:rsidRDefault="009B44F6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Movimenti: longitudinale 90 cm, laterale 25 cm, diagonale 92 cm, trendelemburg </w:t>
            </w:r>
            <w:r w:rsidRPr="00516676">
              <w:rPr>
                <w:szCs w:val="22"/>
                <w:u w:val="single"/>
              </w:rPr>
              <w:t>+</w:t>
            </w:r>
            <w:r>
              <w:rPr>
                <w:szCs w:val="22"/>
              </w:rPr>
              <w:t xml:space="preserve"> 25°</w:t>
            </w:r>
            <w:r w:rsidR="00DF3F39" w:rsidRPr="00AB4F67">
              <w:rPr>
                <w:sz w:val="22"/>
                <w:szCs w:val="22"/>
              </w:rPr>
              <w:t>;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</w:tcPr>
          <w:p w:rsidR="00E5167C" w:rsidRPr="00AB4F67" w:rsidRDefault="009B44F6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Il tavolo deve essere compatibile con l’arco a C </w:t>
            </w:r>
            <w:r>
              <w:t>marca Siemens modello CIOS ALPHA</w:t>
            </w:r>
            <w:r w:rsidR="00E5167C" w:rsidRPr="00AB4F67">
              <w:rPr>
                <w:sz w:val="22"/>
                <w:szCs w:val="22"/>
              </w:rPr>
              <w:t>;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</w:tcPr>
          <w:p w:rsidR="00E5167C" w:rsidRPr="00AB4F67" w:rsidRDefault="009B44F6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Movimentazione e bloccaggio a pavimento tramite ruote retrattibili a sisitema idraulico;</w:t>
            </w:r>
            <w:r w:rsidR="00910CF4" w:rsidRPr="00AB4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</w:tcPr>
          <w:p w:rsidR="00E5167C" w:rsidRPr="00AB4F67" w:rsidRDefault="009B44F6" w:rsidP="00ED115C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Movimentazione in altezza</w:t>
            </w:r>
            <w:r w:rsidR="009C3F77" w:rsidRPr="00AB4F67">
              <w:rPr>
                <w:sz w:val="22"/>
                <w:szCs w:val="22"/>
              </w:rPr>
              <w:t>;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</w:tcPr>
          <w:p w:rsidR="00E5167C" w:rsidRPr="00AB4F67" w:rsidRDefault="009B44F6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Pannello di comandi per il controllo dei movimenti a bordo tavolo</w:t>
            </w:r>
            <w:r w:rsidR="00910CF4" w:rsidRPr="00AB4F67">
              <w:rPr>
                <w:sz w:val="22"/>
                <w:szCs w:val="22"/>
              </w:rPr>
              <w:t>;</w:t>
            </w:r>
          </w:p>
        </w:tc>
        <w:tc>
          <w:tcPr>
            <w:tcW w:w="8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375"/>
        </w:trPr>
        <w:tc>
          <w:tcPr>
            <w:tcW w:w="1728" w:type="pct"/>
          </w:tcPr>
          <w:p w:rsidR="00E5167C" w:rsidRPr="00AB4F67" w:rsidRDefault="009B44F6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Alimentazione diretta + alimentazione a batteria con autonomia di almeno tre gg</w:t>
            </w:r>
            <w:r w:rsidR="009C3F77" w:rsidRPr="00AB4F67">
              <w:rPr>
                <w:sz w:val="22"/>
                <w:szCs w:val="22"/>
              </w:rPr>
              <w:t>;</w:t>
            </w:r>
          </w:p>
        </w:tc>
        <w:tc>
          <w:tcPr>
            <w:tcW w:w="808" w:type="pct"/>
          </w:tcPr>
          <w:p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  <w:tr w:rsidR="00E5167C" w:rsidRPr="00AB4F67" w:rsidTr="009B44F6">
        <w:trPr>
          <w:trHeight w:val="240"/>
        </w:trPr>
        <w:tc>
          <w:tcPr>
            <w:tcW w:w="1728" w:type="pct"/>
          </w:tcPr>
          <w:p w:rsidR="00E5167C" w:rsidRPr="00AB4F67" w:rsidRDefault="009B44F6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szCs w:val="22"/>
              </w:rPr>
              <w:t>Supporti laterali a rotaia</w:t>
            </w:r>
            <w:r w:rsidR="00E5167C" w:rsidRPr="00AB4F67">
              <w:t>;</w:t>
            </w:r>
          </w:p>
        </w:tc>
        <w:tc>
          <w:tcPr>
            <w:tcW w:w="808" w:type="pct"/>
          </w:tcPr>
          <w:p w:rsidR="00E5167C" w:rsidRPr="00AB4F67" w:rsidRDefault="00E5167C" w:rsidP="00F56C28">
            <w:pPr>
              <w:jc w:val="both"/>
            </w:pPr>
          </w:p>
        </w:tc>
        <w:tc>
          <w:tcPr>
            <w:tcW w:w="1156" w:type="pct"/>
          </w:tcPr>
          <w:p w:rsidR="00E5167C" w:rsidRPr="00AB4F67" w:rsidRDefault="00E5167C" w:rsidP="00F56C28">
            <w:pPr>
              <w:jc w:val="both"/>
            </w:pPr>
          </w:p>
        </w:tc>
        <w:tc>
          <w:tcPr>
            <w:tcW w:w="1308" w:type="pct"/>
          </w:tcPr>
          <w:p w:rsidR="00E5167C" w:rsidRPr="00AB4F67" w:rsidRDefault="00E5167C" w:rsidP="00F56C28">
            <w:pPr>
              <w:jc w:val="both"/>
            </w:pPr>
          </w:p>
        </w:tc>
      </w:tr>
      <w:tr w:rsidR="00E5167C" w:rsidRPr="00AB4F67" w:rsidTr="009B44F6">
        <w:trPr>
          <w:trHeight w:val="272"/>
        </w:trPr>
        <w:tc>
          <w:tcPr>
            <w:tcW w:w="1728" w:type="pct"/>
          </w:tcPr>
          <w:p w:rsidR="00E5167C" w:rsidRPr="00AB4F67" w:rsidRDefault="009B44F6" w:rsidP="005D299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szCs w:val="22"/>
              </w:rPr>
              <w:t>Maniglie per trasporto</w:t>
            </w:r>
            <w:r w:rsidR="0031635F" w:rsidRPr="00AB4F67">
              <w:t>;</w:t>
            </w:r>
          </w:p>
        </w:tc>
        <w:tc>
          <w:tcPr>
            <w:tcW w:w="808" w:type="pct"/>
          </w:tcPr>
          <w:p w:rsidR="00E5167C" w:rsidRPr="00AB4F67" w:rsidRDefault="00E5167C" w:rsidP="00F56C28">
            <w:pPr>
              <w:jc w:val="both"/>
            </w:pPr>
          </w:p>
        </w:tc>
        <w:tc>
          <w:tcPr>
            <w:tcW w:w="1156" w:type="pct"/>
          </w:tcPr>
          <w:p w:rsidR="00E5167C" w:rsidRPr="00AB4F67" w:rsidRDefault="00E5167C" w:rsidP="00F56C28">
            <w:pPr>
              <w:jc w:val="both"/>
            </w:pPr>
          </w:p>
        </w:tc>
        <w:tc>
          <w:tcPr>
            <w:tcW w:w="1308" w:type="pct"/>
          </w:tcPr>
          <w:p w:rsidR="00E5167C" w:rsidRPr="00AB4F67" w:rsidRDefault="00E5167C" w:rsidP="00F56C28">
            <w:pPr>
              <w:jc w:val="both"/>
            </w:pPr>
          </w:p>
        </w:tc>
      </w:tr>
      <w:tr w:rsidR="002549B1" w:rsidRPr="00AB4F67" w:rsidTr="009B44F6">
        <w:trPr>
          <w:trHeight w:val="276"/>
        </w:trPr>
        <w:tc>
          <w:tcPr>
            <w:tcW w:w="1728" w:type="pct"/>
          </w:tcPr>
          <w:p w:rsidR="002549B1" w:rsidRPr="00AB4F67" w:rsidRDefault="009B44F6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szCs w:val="22"/>
              </w:rPr>
              <w:t>Piano del tavolo</w:t>
            </w:r>
            <w:r w:rsidR="002549B1" w:rsidRPr="00AB4F67">
              <w:t>;</w:t>
            </w:r>
          </w:p>
        </w:tc>
        <w:tc>
          <w:tcPr>
            <w:tcW w:w="808" w:type="pct"/>
          </w:tcPr>
          <w:p w:rsidR="002549B1" w:rsidRPr="00AB4F67" w:rsidRDefault="002549B1" w:rsidP="009C3F77">
            <w:pPr>
              <w:jc w:val="both"/>
            </w:pPr>
          </w:p>
        </w:tc>
        <w:tc>
          <w:tcPr>
            <w:tcW w:w="1156" w:type="pct"/>
          </w:tcPr>
          <w:p w:rsidR="002549B1" w:rsidRPr="00AB4F67" w:rsidRDefault="002549B1" w:rsidP="009C3F77">
            <w:pPr>
              <w:jc w:val="both"/>
            </w:pPr>
          </w:p>
        </w:tc>
        <w:tc>
          <w:tcPr>
            <w:tcW w:w="1308" w:type="pct"/>
          </w:tcPr>
          <w:p w:rsidR="002549B1" w:rsidRPr="00AB4F67" w:rsidRDefault="002549B1" w:rsidP="009C3F77">
            <w:pPr>
              <w:jc w:val="both"/>
            </w:pPr>
          </w:p>
        </w:tc>
      </w:tr>
    </w:tbl>
    <w:p w:rsidR="00597F02" w:rsidRDefault="00597F02" w:rsidP="00597F02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AD" w:rsidRDefault="00F75CAD" w:rsidP="00885263">
      <w:r>
        <w:separator/>
      </w:r>
    </w:p>
  </w:endnote>
  <w:endnote w:type="continuationSeparator" w:id="0">
    <w:p w:rsidR="00F75CAD" w:rsidRDefault="00F75CAD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910CF4" w:rsidRDefault="000768CF">
        <w:pPr>
          <w:pStyle w:val="Pidipagina"/>
          <w:jc w:val="center"/>
        </w:pPr>
        <w:r>
          <w:fldChar w:fldCharType="begin"/>
        </w:r>
        <w:r w:rsidR="0096380B">
          <w:instrText>PAGE   \* MERGEFORMAT</w:instrText>
        </w:r>
        <w:r>
          <w:fldChar w:fldCharType="separate"/>
        </w:r>
        <w:r w:rsidR="00527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CF4" w:rsidRDefault="00910C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AD" w:rsidRDefault="00F75CAD" w:rsidP="00885263">
      <w:r>
        <w:separator/>
      </w:r>
    </w:p>
  </w:footnote>
  <w:footnote w:type="continuationSeparator" w:id="0">
    <w:p w:rsidR="00F75CAD" w:rsidRDefault="00F75CAD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35D86"/>
    <w:rsid w:val="0007153C"/>
    <w:rsid w:val="000768CF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3864"/>
    <w:rsid w:val="002B5117"/>
    <w:rsid w:val="002C4810"/>
    <w:rsid w:val="0030621F"/>
    <w:rsid w:val="003116C4"/>
    <w:rsid w:val="0031635F"/>
    <w:rsid w:val="003550AF"/>
    <w:rsid w:val="003662C2"/>
    <w:rsid w:val="003D2E4A"/>
    <w:rsid w:val="003E1A83"/>
    <w:rsid w:val="004230A1"/>
    <w:rsid w:val="004370A9"/>
    <w:rsid w:val="00475A41"/>
    <w:rsid w:val="004A7820"/>
    <w:rsid w:val="00521496"/>
    <w:rsid w:val="00527C2C"/>
    <w:rsid w:val="005339A7"/>
    <w:rsid w:val="00597F02"/>
    <w:rsid w:val="005B7440"/>
    <w:rsid w:val="005D2996"/>
    <w:rsid w:val="005E77BD"/>
    <w:rsid w:val="0066361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10CF4"/>
    <w:rsid w:val="009470A3"/>
    <w:rsid w:val="0096380B"/>
    <w:rsid w:val="009B44F6"/>
    <w:rsid w:val="009C275F"/>
    <w:rsid w:val="009C3F77"/>
    <w:rsid w:val="009F544C"/>
    <w:rsid w:val="00A22A34"/>
    <w:rsid w:val="00A43C89"/>
    <w:rsid w:val="00AA0110"/>
    <w:rsid w:val="00AB4F67"/>
    <w:rsid w:val="00B540EA"/>
    <w:rsid w:val="00BA048E"/>
    <w:rsid w:val="00BA7081"/>
    <w:rsid w:val="00BF31AA"/>
    <w:rsid w:val="00C1196A"/>
    <w:rsid w:val="00C370D2"/>
    <w:rsid w:val="00C57863"/>
    <w:rsid w:val="00CC7C48"/>
    <w:rsid w:val="00D00723"/>
    <w:rsid w:val="00DA36E2"/>
    <w:rsid w:val="00DF3F39"/>
    <w:rsid w:val="00E12166"/>
    <w:rsid w:val="00E5167C"/>
    <w:rsid w:val="00ED115C"/>
    <w:rsid w:val="00F07151"/>
    <w:rsid w:val="00F521F0"/>
    <w:rsid w:val="00F56C28"/>
    <w:rsid w:val="00F75CAD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mcarollo</cp:lastModifiedBy>
  <cp:revision>2</cp:revision>
  <cp:lastPrinted>2020-02-10T11:32:00Z</cp:lastPrinted>
  <dcterms:created xsi:type="dcterms:W3CDTF">2021-11-15T08:08:00Z</dcterms:created>
  <dcterms:modified xsi:type="dcterms:W3CDTF">2021-11-15T08:08:00Z</dcterms:modified>
</cp:coreProperties>
</file>