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68" w:rsidRPr="00231007" w:rsidRDefault="008B6268" w:rsidP="008B626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N°2</w:t>
      </w:r>
    </w:p>
    <w:p w:rsidR="008B6268" w:rsidRPr="00231007" w:rsidRDefault="008B6268" w:rsidP="008B6268">
      <w:pPr>
        <w:spacing w:before="120" w:after="120"/>
        <w:jc w:val="both"/>
      </w:pPr>
      <w:r w:rsidRPr="00231007">
        <w:t>CARATTERISTICHE TECNICHE di minima:</w:t>
      </w:r>
    </w:p>
    <w:p w:rsidR="0043771E" w:rsidRDefault="008B6268" w:rsidP="008B6268">
      <w:pPr>
        <w:jc w:val="both"/>
        <w:rPr>
          <w:b/>
          <w:u w:val="single"/>
        </w:rPr>
      </w:pPr>
      <w:r w:rsidRPr="00231007">
        <w:rPr>
          <w:b/>
        </w:rPr>
        <w:t>N°1 LETTOERGOMETRICO PER PROVE DA SFORZO CARDIOLOGICHE, CON LE SEGUENTI CARATTERISTICHE TECNICHE, OPERATIVE E FUNZIONALI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7134C3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134C3">
              <w:rPr>
                <w:b/>
                <w:sz w:val="18"/>
                <w:szCs w:val="18"/>
              </w:rPr>
              <w:t>Casella dove la ditta</w:t>
            </w:r>
            <w:r w:rsidR="00C370D2" w:rsidRPr="007134C3">
              <w:rPr>
                <w:b/>
                <w:sz w:val="18"/>
                <w:szCs w:val="18"/>
              </w:rPr>
              <w:t xml:space="preserve"> </w:t>
            </w:r>
            <w:r w:rsidRPr="007134C3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7134C3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DF3E12" w:rsidRDefault="008B626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149A0">
              <w:t>Requisiti di alimentazione: 220V +-10% 50/60 Hz</w:t>
            </w:r>
            <w:r w:rsidR="0043771E" w:rsidRPr="00DF3E12">
              <w:t>;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7134C3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515"/>
        </w:trPr>
        <w:tc>
          <w:tcPr>
            <w:tcW w:w="1545" w:type="pct"/>
            <w:hideMark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Potenza assorbita massima 210 VA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Intervallo di funzionamento da 20 a 990 Watt</w:t>
            </w:r>
            <w:r w:rsidR="0043771E" w:rsidRPr="00DF3E12">
              <w:t>;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697E48">
            <w:pPr>
              <w:ind w:left="340" w:hanging="34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Accuratezza in conformità alle norme DIN 13405 e DIN VDE 0750-238</w:t>
            </w:r>
            <w:r w:rsidR="00702CEE" w:rsidRPr="00DF3E12">
              <w:t>;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Sistema frenante: sistema controllato da microprocessore, indipendentemente dal numero di giri al minuto</w:t>
            </w:r>
            <w:r w:rsidR="00E5167C" w:rsidRPr="00DF3E12">
              <w:t xml:space="preserve">;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5167C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A046BB" w:rsidRPr="00DF3E12">
              <w:t>Numero di giri al minuto: almeno 30-130 giri al minuto</w:t>
            </w:r>
            <w:r w:rsidR="00DF3F39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Precisione: 3% e comunque non superiore ai 3 Watt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Regolazioni possibili: Altezza almeno 140-205 cm motorizzato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43771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</w:pPr>
            <w:r w:rsidRPr="00DF3E12">
              <w:t>Tilting da almeno 0-45° motorizzato</w:t>
            </w:r>
            <w:r w:rsidR="0043771E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A046B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Inclinazione da almeno 0-45° motorizzato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Display: LCD grafico ed alfanumerico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240"/>
        </w:trPr>
        <w:tc>
          <w:tcPr>
            <w:tcW w:w="1545" w:type="pct"/>
          </w:tcPr>
          <w:p w:rsidR="00E5167C" w:rsidRPr="00DF3E12" w:rsidRDefault="00E5167C" w:rsidP="00A046B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A046BB" w:rsidRPr="00DF3E12">
              <w:t>Dati presenti sul pannello di controllo: Frequenza cardiaca, numero di giri al minuto; potenza applicata, tempo di esame e Watt</w:t>
            </w:r>
            <w:r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DF3E12" w:rsidRPr="00DF3E12" w:rsidTr="00573785">
        <w:trPr>
          <w:cantSplit/>
          <w:trHeight w:val="1134"/>
        </w:trPr>
        <w:tc>
          <w:tcPr>
            <w:tcW w:w="1545" w:type="pct"/>
            <w:hideMark/>
          </w:tcPr>
          <w:p w:rsidR="00DF3E12" w:rsidRPr="00DF3E12" w:rsidRDefault="00DF3E12" w:rsidP="00573785">
            <w:pPr>
              <w:ind w:left="57" w:right="57"/>
              <w:jc w:val="both"/>
              <w:rPr>
                <w:b/>
              </w:rPr>
            </w:pPr>
            <w:r w:rsidRPr="00DF3E12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:rsidR="00DF3E12" w:rsidRPr="0012015F" w:rsidRDefault="00DF3E12" w:rsidP="0057378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DF3E12" w:rsidRPr="0012015F" w:rsidRDefault="00DF3E12" w:rsidP="0057378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DF3E12" w:rsidRPr="007134C3" w:rsidRDefault="00DF3E12" w:rsidP="0057378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134C3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DF3E12" w:rsidTr="00702CEE">
        <w:trPr>
          <w:trHeight w:val="272"/>
        </w:trPr>
        <w:tc>
          <w:tcPr>
            <w:tcW w:w="1545" w:type="pct"/>
          </w:tcPr>
          <w:p w:rsidR="00E5167C" w:rsidRPr="00DF3E12" w:rsidRDefault="00E5167C" w:rsidP="00DF3E12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A046BB" w:rsidRPr="00DF3E12">
              <w:rPr>
                <w:u w:val="single"/>
              </w:rPr>
              <w:t>Programmazione</w:t>
            </w:r>
            <w:r w:rsidR="00A046BB" w:rsidRPr="00DF3E12">
              <w:t xml:space="preserve">: programmabile </w:t>
            </w:r>
            <w:r w:rsidR="00DF3E12">
              <w:t>a</w:t>
            </w:r>
            <w:r w:rsidR="00A046BB" w:rsidRPr="00DF3E12">
              <w:t>utonomamente mediante l’apposito pannello di cui è dotato l’ergometro. Gestito automaticamente dalle prove da sforzo delle maggiori case conduttrici (Mortara, Rangoni,G.E., ESAOTE, Schiller, Cardioline etc…)</w:t>
            </w:r>
            <w:r w:rsidR="0043771E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Programmazione manuale: da 1 a 99 minuti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1465B7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Steps da 5 a 25 Watt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1465B7" w:rsidRPr="00DF3E12">
              <w:t>Almeno 5 programmi memorizzabili</w:t>
            </w:r>
            <w:r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1465B7" w:rsidRPr="00DF3E12">
              <w:t>Connessioni: RS 232, interfaccia isolata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</w:pPr>
            <w:r w:rsidRPr="00DF3E12">
              <w:rPr>
                <w:u w:val="single"/>
              </w:rPr>
              <w:t>Dimensioni</w:t>
            </w:r>
            <w:r w:rsidRPr="00DF3E12">
              <w:t xml:space="preserve">: </w:t>
            </w:r>
          </w:p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del letto ergometrico: 160 X 60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7134C3" w:rsidRDefault="001465B7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u w:val="single"/>
              </w:rPr>
            </w:pPr>
            <w:r w:rsidRPr="00DF3E12">
              <w:t>della superficie di appoggio paziente: 90X55 cm per pazienti da 140 a 204 cm di altezza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7134C3" w:rsidRDefault="001465B7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Peso: circa Kg 96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7134C3" w:rsidRDefault="001465B7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Peso del paziente: peso sostenibile 160 Kg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7134C3" w:rsidRDefault="001465B7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Completo dei seguenti accessori: 1) Porta rullo carta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7134C3" w:rsidRDefault="001465B7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Telecomando a filo per il controllo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7134C3" w:rsidRDefault="001465B7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Supporto testa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7134C3" w:rsidRDefault="001465B7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79" w:rsidRDefault="00185B79" w:rsidP="00885263">
      <w:r>
        <w:separator/>
      </w:r>
    </w:p>
  </w:endnote>
  <w:endnote w:type="continuationSeparator" w:id="0">
    <w:p w:rsidR="00185B79" w:rsidRDefault="00185B79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7134C3">
          <w:rPr>
            <w:noProof/>
          </w:rPr>
          <w:t>2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79" w:rsidRDefault="00185B79" w:rsidP="00885263">
      <w:r>
        <w:separator/>
      </w:r>
    </w:p>
  </w:footnote>
  <w:footnote w:type="continuationSeparator" w:id="0">
    <w:p w:rsidR="00185B79" w:rsidRDefault="00185B79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85B79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134C3"/>
    <w:rsid w:val="0073204F"/>
    <w:rsid w:val="007D1ED1"/>
    <w:rsid w:val="0081456C"/>
    <w:rsid w:val="00854499"/>
    <w:rsid w:val="008755C0"/>
    <w:rsid w:val="00885263"/>
    <w:rsid w:val="008B6268"/>
    <w:rsid w:val="009E7571"/>
    <w:rsid w:val="00A046BB"/>
    <w:rsid w:val="00A22A34"/>
    <w:rsid w:val="00A64560"/>
    <w:rsid w:val="00AA0110"/>
    <w:rsid w:val="00B323D0"/>
    <w:rsid w:val="00B540EA"/>
    <w:rsid w:val="00BA048E"/>
    <w:rsid w:val="00BA1975"/>
    <w:rsid w:val="00C204ED"/>
    <w:rsid w:val="00C370D2"/>
    <w:rsid w:val="00CC7C48"/>
    <w:rsid w:val="00D00723"/>
    <w:rsid w:val="00DF3E12"/>
    <w:rsid w:val="00DF3F39"/>
    <w:rsid w:val="00E5167C"/>
    <w:rsid w:val="00E55C09"/>
    <w:rsid w:val="00ED115C"/>
    <w:rsid w:val="00ED336B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AA6B7-B9FD-4761-9A6E-4AE77C0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6</cp:revision>
  <cp:lastPrinted>2020-02-10T11:32:00Z</cp:lastPrinted>
  <dcterms:created xsi:type="dcterms:W3CDTF">2020-09-22T11:11:00Z</dcterms:created>
  <dcterms:modified xsi:type="dcterms:W3CDTF">2021-09-14T14:42:00Z</dcterms:modified>
</cp:coreProperties>
</file>