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5E" w:rsidRDefault="00E86B1B" w:rsidP="00E86B1B">
      <w:pPr>
        <w:tabs>
          <w:tab w:val="left" w:pos="6663"/>
        </w:tabs>
        <w:spacing w:after="0"/>
        <w:jc w:val="right"/>
        <w:rPr>
          <w:sz w:val="24"/>
          <w:szCs w:val="24"/>
          <w:u w:val="single"/>
        </w:rPr>
      </w:pPr>
      <w:r>
        <w:t xml:space="preserve"> </w:t>
      </w:r>
      <w:r w:rsidR="0071355E">
        <w:rPr>
          <w:sz w:val="24"/>
          <w:szCs w:val="24"/>
          <w:u w:val="single"/>
        </w:rPr>
        <w:t xml:space="preserve">Anagrafica </w:t>
      </w:r>
      <w:r w:rsidR="0071355E" w:rsidRPr="00A81483">
        <w:rPr>
          <w:sz w:val="24"/>
          <w:szCs w:val="24"/>
          <w:u w:val="single"/>
        </w:rPr>
        <w:t>Azienda</w:t>
      </w:r>
      <w:r>
        <w:rPr>
          <w:sz w:val="24"/>
          <w:szCs w:val="24"/>
          <w:u w:val="single"/>
        </w:rPr>
        <w:t xml:space="preserve"> fornitrice del servizio</w:t>
      </w:r>
      <w:r w:rsidR="0071355E" w:rsidRPr="00A81483">
        <w:rPr>
          <w:sz w:val="24"/>
          <w:szCs w:val="24"/>
          <w:u w:val="single"/>
        </w:rPr>
        <w:t xml:space="preserve"> </w:t>
      </w:r>
    </w:p>
    <w:p w:rsidR="0071355E" w:rsidRPr="007A03F0" w:rsidRDefault="007A03F0" w:rsidP="007A03F0">
      <w:pPr>
        <w:spacing w:after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55E">
        <w:rPr>
          <w:sz w:val="24"/>
          <w:szCs w:val="24"/>
        </w:rPr>
        <w:t>R</w:t>
      </w:r>
      <w:r w:rsidR="0071355E" w:rsidRPr="00A81483">
        <w:rPr>
          <w:sz w:val="24"/>
          <w:szCs w:val="24"/>
        </w:rPr>
        <w:t>agione</w:t>
      </w:r>
      <w:r>
        <w:rPr>
          <w:sz w:val="24"/>
          <w:szCs w:val="24"/>
        </w:rPr>
        <w:t xml:space="preserve"> </w:t>
      </w:r>
      <w:r w:rsidR="0071355E" w:rsidRPr="00A81483">
        <w:rPr>
          <w:sz w:val="24"/>
          <w:szCs w:val="24"/>
        </w:rPr>
        <w:t>sociale</w:t>
      </w:r>
      <w:r>
        <w:rPr>
          <w:sz w:val="24"/>
          <w:szCs w:val="24"/>
          <w:u w:val="single"/>
        </w:rPr>
        <w:t xml:space="preserve">                       </w:t>
      </w:r>
      <w:r w:rsidRPr="007A03F0">
        <w:rPr>
          <w:sz w:val="24"/>
          <w:szCs w:val="24"/>
        </w:rPr>
        <w:tab/>
      </w:r>
      <w:r w:rsidRPr="007A03F0">
        <w:rPr>
          <w:sz w:val="24"/>
          <w:szCs w:val="24"/>
        </w:rPr>
        <w:tab/>
      </w:r>
      <w:r w:rsidRPr="007A03F0">
        <w:rPr>
          <w:sz w:val="24"/>
          <w:szCs w:val="24"/>
        </w:rPr>
        <w:tab/>
      </w:r>
      <w:r w:rsidRPr="007A03F0">
        <w:rPr>
          <w:sz w:val="24"/>
          <w:szCs w:val="24"/>
        </w:rPr>
        <w:tab/>
      </w:r>
      <w:r w:rsidRPr="007A03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55E" w:rsidRPr="00A81483">
        <w:rPr>
          <w:sz w:val="24"/>
          <w:szCs w:val="24"/>
        </w:rPr>
        <w:t>Titolare/Legale/AD</w:t>
      </w:r>
    </w:p>
    <w:p w:rsidR="0071355E" w:rsidRPr="00A81483" w:rsidRDefault="0071355E" w:rsidP="007A03F0">
      <w:pPr>
        <w:spacing w:after="0"/>
        <w:ind w:left="7788"/>
        <w:jc w:val="right"/>
        <w:rPr>
          <w:sz w:val="24"/>
          <w:szCs w:val="24"/>
        </w:rPr>
      </w:pPr>
      <w:r w:rsidRPr="00A81483">
        <w:rPr>
          <w:sz w:val="24"/>
          <w:szCs w:val="24"/>
        </w:rPr>
        <w:t>Sede Legale</w:t>
      </w:r>
    </w:p>
    <w:p w:rsidR="005275C2" w:rsidRDefault="0071355E" w:rsidP="005275C2">
      <w:pPr>
        <w:spacing w:after="0"/>
        <w:ind w:left="7088"/>
        <w:jc w:val="right"/>
        <w:rPr>
          <w:sz w:val="24"/>
          <w:szCs w:val="24"/>
        </w:rPr>
      </w:pPr>
      <w:r w:rsidRPr="00A81483">
        <w:rPr>
          <w:sz w:val="24"/>
          <w:szCs w:val="24"/>
        </w:rPr>
        <w:t>Sede Operativa</w:t>
      </w:r>
    </w:p>
    <w:p w:rsidR="00F4483D" w:rsidRPr="00A81483" w:rsidRDefault="007A03F0" w:rsidP="007F3815">
      <w:pPr>
        <w:spacing w:after="0"/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5C2">
        <w:rPr>
          <w:sz w:val="24"/>
          <w:szCs w:val="24"/>
        </w:rPr>
        <w:t xml:space="preserve">Partita </w:t>
      </w:r>
      <w:r w:rsidR="005275C2" w:rsidRPr="00A81483">
        <w:rPr>
          <w:sz w:val="24"/>
          <w:szCs w:val="24"/>
        </w:rPr>
        <w:t xml:space="preserve">Iva/codice fiscale </w:t>
      </w:r>
      <w:bookmarkStart w:id="0" w:name="_GoBack"/>
      <w:bookmarkEnd w:id="0"/>
    </w:p>
    <w:p w:rsidR="00187A06" w:rsidRDefault="00187A06" w:rsidP="008C627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783" w:rsidRDefault="00B86B53" w:rsidP="008C6275">
      <w:pPr>
        <w:spacing w:after="0"/>
        <w:ind w:left="-851" w:right="-426"/>
        <w:jc w:val="both"/>
        <w:rPr>
          <w:b/>
        </w:rPr>
      </w:pPr>
      <w:r w:rsidRPr="00762426">
        <w:rPr>
          <w:b/>
        </w:rPr>
        <w:t>Infrastruttura Hardware</w:t>
      </w:r>
    </w:p>
    <w:tbl>
      <w:tblPr>
        <w:tblW w:w="1105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848"/>
        <w:gridCol w:w="1274"/>
        <w:gridCol w:w="1708"/>
        <w:gridCol w:w="1560"/>
        <w:gridCol w:w="1559"/>
        <w:gridCol w:w="850"/>
        <w:gridCol w:w="1273"/>
      </w:tblGrid>
      <w:tr w:rsidR="00757049" w:rsidRPr="008C5670" w:rsidTr="00837163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  <w:hideMark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Fisico/Virtuale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  <w:hideMark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Marca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  <w:hideMark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Modello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  <w:hideMark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Processore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vAlign w:val="center"/>
            <w:hideMark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Numero </w:t>
            </w: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CPU Socket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vAlign w:val="center"/>
            <w:hideMark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Numero </w:t>
            </w: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CPU Cores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RAM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DISCHI </w:t>
            </w:r>
          </w:p>
        </w:tc>
      </w:tr>
      <w:tr w:rsidR="00757049" w:rsidRPr="008C5670" w:rsidTr="00935A1F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049" w:rsidRPr="008C5670" w:rsidRDefault="00757049" w:rsidP="00A8321B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7050DA" w:rsidRDefault="007050DA" w:rsidP="005F63C6">
      <w:pPr>
        <w:ind w:left="-426"/>
      </w:pPr>
    </w:p>
    <w:p w:rsidR="00073C3B" w:rsidRDefault="00073C3B" w:rsidP="008C6275">
      <w:pPr>
        <w:spacing w:after="0"/>
        <w:ind w:left="-851"/>
        <w:jc w:val="both"/>
        <w:rPr>
          <w:b/>
        </w:rPr>
      </w:pPr>
    </w:p>
    <w:p w:rsidR="00FC1C00" w:rsidRPr="00762426" w:rsidRDefault="00B17545" w:rsidP="008C6275">
      <w:pPr>
        <w:spacing w:after="0"/>
        <w:ind w:left="-851"/>
        <w:jc w:val="both"/>
        <w:rPr>
          <w:b/>
        </w:rPr>
      </w:pPr>
      <w:r w:rsidRPr="00762426">
        <w:rPr>
          <w:b/>
        </w:rPr>
        <w:t>P</w:t>
      </w:r>
      <w:r w:rsidR="00FB6E05" w:rsidRPr="00762426">
        <w:rPr>
          <w:b/>
        </w:rPr>
        <w:t>arametri di rete</w:t>
      </w:r>
      <w:r w:rsidR="007718AF" w:rsidRPr="00762426">
        <w:rPr>
          <w:b/>
        </w:rPr>
        <w:t xml:space="preserve"> </w:t>
      </w:r>
    </w:p>
    <w:tbl>
      <w:tblPr>
        <w:tblW w:w="1105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1842"/>
        <w:gridCol w:w="2410"/>
        <w:gridCol w:w="1134"/>
        <w:gridCol w:w="1843"/>
      </w:tblGrid>
      <w:tr w:rsidR="0003216C" w:rsidRPr="008C5670" w:rsidTr="00C1023F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  <w:hideMark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  <w:hideMark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Indirizzo IP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  <w:hideMark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Hostname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Subnet Mask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Default Gateway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DNS PRIMARIO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vAlign w:val="center"/>
          </w:tcPr>
          <w:p w:rsidR="0040756A" w:rsidRDefault="0003216C" w:rsidP="00407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DNS</w:t>
            </w:r>
          </w:p>
          <w:p w:rsidR="0003216C" w:rsidRPr="008C5670" w:rsidRDefault="0003216C" w:rsidP="00407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 </w:t>
            </w:r>
            <w:r w:rsidR="0040756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SECONDARIO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03216C" w:rsidRPr="008C5670" w:rsidTr="00C1023F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16C" w:rsidRPr="008C5670" w:rsidRDefault="0003216C" w:rsidP="0003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FC1C00" w:rsidRDefault="00FC1C00" w:rsidP="00A81483">
      <w:pPr>
        <w:ind w:left="-567"/>
        <w:rPr>
          <w:b/>
        </w:rPr>
      </w:pPr>
    </w:p>
    <w:p w:rsidR="00073C3B" w:rsidRDefault="00073C3B" w:rsidP="00F927A8">
      <w:pPr>
        <w:spacing w:after="0"/>
        <w:ind w:left="-851"/>
        <w:rPr>
          <w:b/>
        </w:rPr>
      </w:pPr>
    </w:p>
    <w:p w:rsidR="00903A89" w:rsidRPr="00762426" w:rsidRDefault="00663680" w:rsidP="00F927A8">
      <w:pPr>
        <w:spacing w:after="0"/>
        <w:ind w:left="-851"/>
        <w:rPr>
          <w:b/>
        </w:rPr>
      </w:pPr>
      <w:r w:rsidRPr="00762426">
        <w:rPr>
          <w:b/>
        </w:rPr>
        <w:t>Descrizione dell’applicativo in uso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611"/>
        <w:gridCol w:w="1611"/>
        <w:gridCol w:w="1598"/>
        <w:gridCol w:w="1701"/>
        <w:gridCol w:w="2268"/>
      </w:tblGrid>
      <w:tr w:rsidR="009E67C5" w:rsidRPr="008C5670" w:rsidTr="00C1023F">
        <w:trPr>
          <w:trHeight w:val="439"/>
        </w:trPr>
        <w:tc>
          <w:tcPr>
            <w:tcW w:w="425" w:type="dxa"/>
            <w:shd w:val="clear" w:color="008080" w:fill="0066CC"/>
            <w:noWrap/>
            <w:vAlign w:val="center"/>
            <w:hideMark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1843" w:type="dxa"/>
            <w:shd w:val="clear" w:color="008080" w:fill="0066CC"/>
            <w:noWrap/>
            <w:vAlign w:val="center"/>
            <w:hideMark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Nome applicativo / Modulo</w:t>
            </w:r>
          </w:p>
        </w:tc>
        <w:tc>
          <w:tcPr>
            <w:tcW w:w="1611" w:type="dxa"/>
            <w:shd w:val="clear" w:color="008080" w:fill="0066CC"/>
            <w:vAlign w:val="center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Descrizione </w:t>
            </w:r>
          </w:p>
        </w:tc>
        <w:tc>
          <w:tcPr>
            <w:tcW w:w="1611" w:type="dxa"/>
            <w:shd w:val="clear" w:color="008080" w:fill="0066CC"/>
            <w:vAlign w:val="center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Sistema Operativo</w:t>
            </w:r>
          </w:p>
        </w:tc>
        <w:tc>
          <w:tcPr>
            <w:tcW w:w="1598" w:type="dxa"/>
            <w:shd w:val="clear" w:color="008080" w:fill="0066CC"/>
            <w:noWrap/>
            <w:vAlign w:val="center"/>
            <w:hideMark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Browser Supportati </w:t>
            </w:r>
          </w:p>
        </w:tc>
        <w:tc>
          <w:tcPr>
            <w:tcW w:w="1701" w:type="dxa"/>
            <w:shd w:val="clear" w:color="008080" w:fill="0066CC"/>
            <w:noWrap/>
            <w:vAlign w:val="center"/>
          </w:tcPr>
          <w:p w:rsidR="009E67C5" w:rsidRPr="008C5670" w:rsidRDefault="009E67C5" w:rsidP="0084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DBMS </w:t>
            </w:r>
          </w:p>
        </w:tc>
        <w:tc>
          <w:tcPr>
            <w:tcW w:w="2268" w:type="dxa"/>
            <w:shd w:val="clear" w:color="008080" w:fill="0066CC"/>
            <w:vAlign w:val="center"/>
          </w:tcPr>
          <w:p w:rsidR="009E67C5" w:rsidRPr="008C5670" w:rsidRDefault="009E67C5" w:rsidP="00844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Versione DBMS Supportata</w:t>
            </w:r>
          </w:p>
        </w:tc>
      </w:tr>
      <w:tr w:rsidR="009E67C5" w:rsidRPr="008C5670" w:rsidTr="00C1023F">
        <w:trPr>
          <w:trHeight w:val="439"/>
        </w:trPr>
        <w:tc>
          <w:tcPr>
            <w:tcW w:w="425" w:type="dxa"/>
            <w:shd w:val="clear" w:color="000000" w:fill="FFFFFF"/>
            <w:noWrap/>
            <w:vAlign w:val="center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11" w:type="dxa"/>
            <w:shd w:val="clear" w:color="000000" w:fill="FFFFFF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11" w:type="dxa"/>
            <w:shd w:val="clear" w:color="000000" w:fill="FFFFFF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9E67C5" w:rsidRPr="008C5670" w:rsidRDefault="009E67C5" w:rsidP="00D45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71C1E" w:rsidRDefault="00571C1E" w:rsidP="00762426">
      <w:pPr>
        <w:spacing w:after="0"/>
        <w:ind w:left="-567"/>
      </w:pPr>
    </w:p>
    <w:p w:rsidR="000253CA" w:rsidRDefault="00762426" w:rsidP="00F24608">
      <w:pPr>
        <w:spacing w:after="0" w:line="276" w:lineRule="auto"/>
        <w:ind w:left="-851" w:right="-709"/>
        <w:jc w:val="both"/>
      </w:pPr>
      <w:r>
        <w:t xml:space="preserve">Si chiede di rendere </w:t>
      </w:r>
      <w:r w:rsidR="000253CA">
        <w:t>note</w:t>
      </w:r>
      <w:r w:rsidR="00791381">
        <w:t xml:space="preserve"> le integrazioni verso altri fornitor</w:t>
      </w:r>
      <w:r w:rsidR="00B00614">
        <w:t xml:space="preserve">i, la tipologia di integrazione, </w:t>
      </w:r>
      <w:r w:rsidR="00791381">
        <w:t xml:space="preserve">se web server, </w:t>
      </w:r>
      <w:r w:rsidR="00E2475C">
        <w:t>HL7, viste su DB</w:t>
      </w:r>
      <w:r w:rsidR="00853B2F">
        <w:t xml:space="preserve"> </w:t>
      </w:r>
      <w:proofErr w:type="spellStart"/>
      <w:r w:rsidR="00853B2F">
        <w:t>etc</w:t>
      </w:r>
      <w:proofErr w:type="spellEnd"/>
      <w:r w:rsidR="00853B2F">
        <w:t xml:space="preserve">, </w:t>
      </w:r>
      <w:r w:rsidR="000B4C81">
        <w:t xml:space="preserve">le risorse hardware </w:t>
      </w:r>
      <w:r w:rsidR="00D502BB">
        <w:t xml:space="preserve">minime </w:t>
      </w:r>
      <w:r w:rsidR="000B4C81">
        <w:t>di cui ne</w:t>
      </w:r>
      <w:r w:rsidR="00D502BB">
        <w:t xml:space="preserve">cessita </w:t>
      </w:r>
      <w:r w:rsidR="000B4C81">
        <w:t>l’infrast</w:t>
      </w:r>
      <w:r w:rsidR="00064B10">
        <w:t xml:space="preserve">ruttura software per un </w:t>
      </w:r>
      <w:r w:rsidR="00D502BB">
        <w:t xml:space="preserve">suo </w:t>
      </w:r>
      <w:r w:rsidR="00064B10">
        <w:t>utilizzo ottimale</w:t>
      </w:r>
      <w:r w:rsidR="00D502BB">
        <w:t>.</w:t>
      </w:r>
    </w:p>
    <w:p w:rsidR="00827430" w:rsidRDefault="00827430" w:rsidP="00F24608">
      <w:pPr>
        <w:spacing w:after="0" w:line="276" w:lineRule="auto"/>
        <w:ind w:left="-851" w:right="-709"/>
        <w:jc w:val="both"/>
      </w:pPr>
      <w:r>
        <w:t xml:space="preserve">Il tempo di </w:t>
      </w:r>
      <w:r w:rsidR="00342609">
        <w:t>re</w:t>
      </w:r>
      <w:r>
        <w:t xml:space="preserve">installazione degli applicativi a seguito di </w:t>
      </w:r>
      <w:r w:rsidR="00342609">
        <w:t>ripristino.</w:t>
      </w:r>
    </w:p>
    <w:p w:rsidR="00762426" w:rsidRDefault="00D72D78" w:rsidP="00F24608">
      <w:pPr>
        <w:spacing w:line="276" w:lineRule="auto"/>
        <w:ind w:left="-851" w:right="-709"/>
        <w:jc w:val="both"/>
      </w:pPr>
      <w:r>
        <w:t xml:space="preserve">Il responsabile </w:t>
      </w:r>
      <w:r w:rsidR="00170E07">
        <w:t xml:space="preserve">Aziendale </w:t>
      </w:r>
      <w:r>
        <w:t>DBA (</w:t>
      </w:r>
      <w:proofErr w:type="spellStart"/>
      <w:r w:rsidR="000253CA">
        <w:t>DataBase</w:t>
      </w:r>
      <w:proofErr w:type="spellEnd"/>
      <w:r>
        <w:t xml:space="preserve"> Administrator)</w:t>
      </w:r>
      <w:r w:rsidR="000253CA">
        <w:t>.</w:t>
      </w:r>
      <w:r w:rsidR="00355062">
        <w:t xml:space="preserve"> </w:t>
      </w:r>
    </w:p>
    <w:p w:rsidR="00073C3B" w:rsidRDefault="00073C3B" w:rsidP="00F927A8">
      <w:pPr>
        <w:spacing w:after="0"/>
        <w:ind w:left="-851"/>
        <w:rPr>
          <w:b/>
        </w:rPr>
      </w:pPr>
    </w:p>
    <w:p w:rsidR="00571C1E" w:rsidRPr="00762426" w:rsidRDefault="00867698" w:rsidP="00F927A8">
      <w:pPr>
        <w:spacing w:after="0"/>
        <w:ind w:left="-851"/>
        <w:rPr>
          <w:b/>
        </w:rPr>
      </w:pPr>
      <w:r w:rsidRPr="00762426">
        <w:rPr>
          <w:b/>
        </w:rPr>
        <w:t>Sistema di Backup</w:t>
      </w:r>
      <w:r w:rsidR="005847F5" w:rsidRPr="00762426">
        <w:rPr>
          <w:b/>
        </w:rPr>
        <w:t xml:space="preserve"> utilizzato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236"/>
        <w:gridCol w:w="2410"/>
        <w:gridCol w:w="1843"/>
        <w:gridCol w:w="2268"/>
        <w:gridCol w:w="2835"/>
      </w:tblGrid>
      <w:tr w:rsidR="00F24608" w:rsidRPr="008C5670" w:rsidTr="00F24608">
        <w:trPr>
          <w:trHeight w:val="435"/>
        </w:trPr>
        <w:tc>
          <w:tcPr>
            <w:tcW w:w="465" w:type="dxa"/>
            <w:shd w:val="clear" w:color="008080" w:fill="0066CC"/>
            <w:noWrap/>
            <w:vAlign w:val="center"/>
            <w:hideMark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C56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1236" w:type="dxa"/>
            <w:shd w:val="clear" w:color="008080" w:fill="0066CC"/>
            <w:vAlign w:val="center"/>
          </w:tcPr>
          <w:p w:rsidR="00F24608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Nome istanza</w:t>
            </w:r>
          </w:p>
        </w:tc>
        <w:tc>
          <w:tcPr>
            <w:tcW w:w="2410" w:type="dxa"/>
            <w:shd w:val="clear" w:color="008080" w:fill="0066CC"/>
            <w:vAlign w:val="center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Path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 Destinazione/Repliche</w:t>
            </w:r>
          </w:p>
        </w:tc>
        <w:tc>
          <w:tcPr>
            <w:tcW w:w="1843" w:type="dxa"/>
            <w:shd w:val="clear" w:color="008080" w:fill="0066CC"/>
            <w:noWrap/>
            <w:vAlign w:val="center"/>
            <w:hideMark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Tipologia di Backup</w:t>
            </w:r>
          </w:p>
        </w:tc>
        <w:tc>
          <w:tcPr>
            <w:tcW w:w="2268" w:type="dxa"/>
            <w:shd w:val="clear" w:color="008080" w:fill="0066CC"/>
            <w:vAlign w:val="center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Periodicità </w:t>
            </w:r>
          </w:p>
        </w:tc>
        <w:tc>
          <w:tcPr>
            <w:tcW w:w="2835" w:type="dxa"/>
            <w:shd w:val="clear" w:color="008080" w:fill="0066CC"/>
            <w:vAlign w:val="center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Periodo di ritenzione</w:t>
            </w:r>
          </w:p>
        </w:tc>
      </w:tr>
      <w:tr w:rsidR="00F24608" w:rsidRPr="008C5670" w:rsidTr="00F24608">
        <w:trPr>
          <w:trHeight w:val="435"/>
        </w:trPr>
        <w:tc>
          <w:tcPr>
            <w:tcW w:w="465" w:type="dxa"/>
            <w:shd w:val="clear" w:color="000000" w:fill="FFFFFF"/>
            <w:noWrap/>
            <w:vAlign w:val="center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shd w:val="clear" w:color="000000" w:fill="FFFFFF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000000" w:fill="FFFFFF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F24608" w:rsidRPr="008C5670" w:rsidRDefault="00F24608" w:rsidP="006E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67698" w:rsidRDefault="00867698" w:rsidP="00853B2F">
      <w:pPr>
        <w:ind w:left="-709"/>
      </w:pPr>
    </w:p>
    <w:p w:rsidR="00762426" w:rsidRDefault="006177C2" w:rsidP="00F24608">
      <w:pPr>
        <w:spacing w:line="276" w:lineRule="auto"/>
        <w:ind w:left="-851" w:right="-709"/>
        <w:jc w:val="both"/>
      </w:pPr>
      <w:r>
        <w:t xml:space="preserve">SI chiede di rendere noto il nominativo del responsabile </w:t>
      </w:r>
      <w:r w:rsidR="003161EA">
        <w:t xml:space="preserve">aziendale </w:t>
      </w:r>
      <w:r>
        <w:t>del</w:t>
      </w:r>
      <w:r w:rsidR="00083ECE">
        <w:t xml:space="preserve"> monitoraggio</w:t>
      </w:r>
      <w:r w:rsidR="00837163">
        <w:t xml:space="preserve"> della procedura di backup,</w:t>
      </w:r>
      <w:r w:rsidR="00C4330D">
        <w:t xml:space="preserve"> il</w:t>
      </w:r>
      <w:r w:rsidR="00083ECE">
        <w:t xml:space="preserve"> tipo di verifiche effettuate per attestare il funzionamento della procedura</w:t>
      </w:r>
      <w:r w:rsidR="00C4330D">
        <w:t xml:space="preserve">, </w:t>
      </w:r>
      <w:r w:rsidR="003161EA">
        <w:t>la tipologia</w:t>
      </w:r>
      <w:r w:rsidR="00083ECE">
        <w:t xml:space="preserve"> di ripristino</w:t>
      </w:r>
      <w:r w:rsidR="003161EA">
        <w:t xml:space="preserve"> dei dati</w:t>
      </w:r>
      <w:r w:rsidR="00083ECE">
        <w:t xml:space="preserve"> utilizzata con indicazione dei t</w:t>
      </w:r>
      <w:r w:rsidR="000B796D">
        <w:t>empi e delle modalità operative, e se sono mai stati effettuati dei test di ripristino dei dati di backup</w:t>
      </w:r>
      <w:r w:rsidR="00827430">
        <w:t xml:space="preserve"> con annessi i tempi di ripristino.</w:t>
      </w:r>
    </w:p>
    <w:p w:rsidR="00A10350" w:rsidRDefault="00A10350" w:rsidP="00A10350">
      <w:pPr>
        <w:ind w:left="-567"/>
        <w:jc w:val="center"/>
      </w:pPr>
    </w:p>
    <w:p w:rsidR="00002D77" w:rsidRDefault="00002D77" w:rsidP="00A10350">
      <w:pPr>
        <w:ind w:left="-567"/>
        <w:jc w:val="center"/>
      </w:pPr>
    </w:p>
    <w:p w:rsidR="00B20572" w:rsidRDefault="00B20572" w:rsidP="00A81483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Digitalmente firmato dal </w:t>
      </w:r>
      <w:r w:rsidRPr="00A81483">
        <w:rPr>
          <w:sz w:val="24"/>
          <w:szCs w:val="24"/>
        </w:rPr>
        <w:t>Titolare/Legale</w:t>
      </w:r>
      <w:r w:rsidR="006A30A6">
        <w:rPr>
          <w:sz w:val="24"/>
          <w:szCs w:val="24"/>
        </w:rPr>
        <w:t xml:space="preserve"> rappresentante/</w:t>
      </w:r>
      <w:r w:rsidRPr="00A81483">
        <w:rPr>
          <w:sz w:val="24"/>
          <w:szCs w:val="24"/>
        </w:rPr>
        <w:t>AD</w:t>
      </w:r>
    </w:p>
    <w:sectPr w:rsidR="00B20572" w:rsidSect="00312DBC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06"/>
    <w:rsid w:val="00002D77"/>
    <w:rsid w:val="00017FE7"/>
    <w:rsid w:val="00024B9F"/>
    <w:rsid w:val="000253CA"/>
    <w:rsid w:val="0003216C"/>
    <w:rsid w:val="0006379E"/>
    <w:rsid w:val="00064B10"/>
    <w:rsid w:val="00073C3B"/>
    <w:rsid w:val="00083ECE"/>
    <w:rsid w:val="000B4C81"/>
    <w:rsid w:val="000B796D"/>
    <w:rsid w:val="000F3493"/>
    <w:rsid w:val="001077FB"/>
    <w:rsid w:val="00114EBF"/>
    <w:rsid w:val="00170E07"/>
    <w:rsid w:val="001806D6"/>
    <w:rsid w:val="00187A06"/>
    <w:rsid w:val="001B4325"/>
    <w:rsid w:val="001D447C"/>
    <w:rsid w:val="00256546"/>
    <w:rsid w:val="002C6799"/>
    <w:rsid w:val="00310EC8"/>
    <w:rsid w:val="00312DBC"/>
    <w:rsid w:val="00314827"/>
    <w:rsid w:val="003161EA"/>
    <w:rsid w:val="00327D65"/>
    <w:rsid w:val="00342609"/>
    <w:rsid w:val="00355062"/>
    <w:rsid w:val="003A1BD4"/>
    <w:rsid w:val="0040756A"/>
    <w:rsid w:val="0042735C"/>
    <w:rsid w:val="0049188C"/>
    <w:rsid w:val="00492EBA"/>
    <w:rsid w:val="00520BBE"/>
    <w:rsid w:val="005275C2"/>
    <w:rsid w:val="0056676D"/>
    <w:rsid w:val="00571C1E"/>
    <w:rsid w:val="005847F5"/>
    <w:rsid w:val="0059714C"/>
    <w:rsid w:val="005F63C6"/>
    <w:rsid w:val="00617783"/>
    <w:rsid w:val="006177C2"/>
    <w:rsid w:val="00632840"/>
    <w:rsid w:val="00637C5C"/>
    <w:rsid w:val="00663680"/>
    <w:rsid w:val="00665FF2"/>
    <w:rsid w:val="006716F6"/>
    <w:rsid w:val="006A30A6"/>
    <w:rsid w:val="006E253B"/>
    <w:rsid w:val="007050DA"/>
    <w:rsid w:val="0071355E"/>
    <w:rsid w:val="00714325"/>
    <w:rsid w:val="00733E89"/>
    <w:rsid w:val="00753260"/>
    <w:rsid w:val="00757049"/>
    <w:rsid w:val="00762426"/>
    <w:rsid w:val="007718AF"/>
    <w:rsid w:val="00791381"/>
    <w:rsid w:val="00791BFD"/>
    <w:rsid w:val="007A03F0"/>
    <w:rsid w:val="007C617D"/>
    <w:rsid w:val="007F3815"/>
    <w:rsid w:val="00827430"/>
    <w:rsid w:val="00837163"/>
    <w:rsid w:val="00844735"/>
    <w:rsid w:val="0084713D"/>
    <w:rsid w:val="00853B2F"/>
    <w:rsid w:val="00863CC2"/>
    <w:rsid w:val="0086600A"/>
    <w:rsid w:val="00867698"/>
    <w:rsid w:val="008C6275"/>
    <w:rsid w:val="008D793E"/>
    <w:rsid w:val="0090154D"/>
    <w:rsid w:val="00903A89"/>
    <w:rsid w:val="00935A1F"/>
    <w:rsid w:val="00966089"/>
    <w:rsid w:val="009E67C5"/>
    <w:rsid w:val="009F17F4"/>
    <w:rsid w:val="00A10350"/>
    <w:rsid w:val="00A31DD8"/>
    <w:rsid w:val="00A37EE2"/>
    <w:rsid w:val="00A568E4"/>
    <w:rsid w:val="00A81483"/>
    <w:rsid w:val="00A8321B"/>
    <w:rsid w:val="00B00614"/>
    <w:rsid w:val="00B17545"/>
    <w:rsid w:val="00B20572"/>
    <w:rsid w:val="00B21448"/>
    <w:rsid w:val="00B567A2"/>
    <w:rsid w:val="00B86B53"/>
    <w:rsid w:val="00BA661A"/>
    <w:rsid w:val="00BC2CA9"/>
    <w:rsid w:val="00C1023F"/>
    <w:rsid w:val="00C13B84"/>
    <w:rsid w:val="00C4330D"/>
    <w:rsid w:val="00C4729D"/>
    <w:rsid w:val="00C941E1"/>
    <w:rsid w:val="00CB60B1"/>
    <w:rsid w:val="00D25B41"/>
    <w:rsid w:val="00D45324"/>
    <w:rsid w:val="00D502BB"/>
    <w:rsid w:val="00D72D78"/>
    <w:rsid w:val="00D84F35"/>
    <w:rsid w:val="00DE5033"/>
    <w:rsid w:val="00E2475C"/>
    <w:rsid w:val="00E276C1"/>
    <w:rsid w:val="00E472AF"/>
    <w:rsid w:val="00E86B1B"/>
    <w:rsid w:val="00EA5F53"/>
    <w:rsid w:val="00F00F30"/>
    <w:rsid w:val="00F24608"/>
    <w:rsid w:val="00F4483D"/>
    <w:rsid w:val="00F65040"/>
    <w:rsid w:val="00F927A8"/>
    <w:rsid w:val="00FA7E99"/>
    <w:rsid w:val="00FB6E05"/>
    <w:rsid w:val="00FC1C00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ACB8A-B0D3-4DE7-8992-BB66742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2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Ing. Salvatore La Iacona</dc:creator>
  <cp:keywords/>
  <dc:description/>
  <cp:lastModifiedBy>Aldo Albano</cp:lastModifiedBy>
  <cp:revision>16</cp:revision>
  <cp:lastPrinted>2020-06-05T12:24:00Z</cp:lastPrinted>
  <dcterms:created xsi:type="dcterms:W3CDTF">2018-12-12T13:26:00Z</dcterms:created>
  <dcterms:modified xsi:type="dcterms:W3CDTF">2021-06-08T16:46:00Z</dcterms:modified>
</cp:coreProperties>
</file>