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854E7A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</w:t>
      </w:r>
      <w:r w:rsidRPr="00854E7A">
        <w:rPr>
          <w:rFonts w:eastAsia="MS Mincho"/>
          <w:sz w:val="24"/>
          <w:szCs w:val="24"/>
        </w:rPr>
        <w:t xml:space="preserve">……………….., e residente in …………………..……, prov……………,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 w:rsidRPr="00854E7A">
        <w:rPr>
          <w:rFonts w:eastAsia="MS Mincho"/>
          <w:sz w:val="24"/>
          <w:szCs w:val="24"/>
        </w:rPr>
        <w:t xml:space="preserve">alla selezione pubblica, </w:t>
      </w:r>
      <w:r w:rsidR="00854E7A" w:rsidRPr="00854E7A">
        <w:rPr>
          <w:sz w:val="24"/>
          <w:szCs w:val="24"/>
        </w:rPr>
        <w:t xml:space="preserve">per il conferimento di incarichi </w:t>
      </w:r>
      <w:r w:rsidR="00854E7A" w:rsidRPr="00854E7A">
        <w:rPr>
          <w:i/>
          <w:sz w:val="24"/>
          <w:szCs w:val="24"/>
        </w:rPr>
        <w:t>extra ordinem</w:t>
      </w:r>
      <w:r w:rsidR="00854E7A" w:rsidRPr="00854E7A">
        <w:rPr>
          <w:sz w:val="24"/>
          <w:szCs w:val="24"/>
        </w:rPr>
        <w:t xml:space="preserve"> a tempo determinato di </w:t>
      </w:r>
      <w:r w:rsidR="00854E7A" w:rsidRPr="00854E7A">
        <w:rPr>
          <w:i/>
          <w:sz w:val="24"/>
          <w:szCs w:val="24"/>
        </w:rPr>
        <w:t>Dirigente Medico di Anestesia e Rianimazione</w:t>
      </w:r>
      <w:r w:rsidR="00854E7A" w:rsidRPr="00854E7A">
        <w:rPr>
          <w:sz w:val="24"/>
          <w:szCs w:val="24"/>
        </w:rPr>
        <w:t xml:space="preserve"> </w:t>
      </w:r>
      <w:r w:rsidR="00854E7A" w:rsidRPr="00854E7A">
        <w:rPr>
          <w:b/>
          <w:i/>
          <w:sz w:val="24"/>
          <w:szCs w:val="24"/>
          <w:u w:val="single"/>
        </w:rPr>
        <w:t>oppure</w:t>
      </w:r>
      <w:r w:rsidR="00854E7A" w:rsidRPr="00854E7A">
        <w:rPr>
          <w:b/>
          <w:i/>
          <w:sz w:val="24"/>
          <w:szCs w:val="24"/>
        </w:rPr>
        <w:t xml:space="preserve"> </w:t>
      </w:r>
      <w:r w:rsidR="00854E7A" w:rsidRPr="00854E7A">
        <w:rPr>
          <w:sz w:val="24"/>
          <w:szCs w:val="24"/>
        </w:rPr>
        <w:t xml:space="preserve">di </w:t>
      </w:r>
      <w:r w:rsidR="00854E7A" w:rsidRPr="00854E7A">
        <w:rPr>
          <w:i/>
          <w:sz w:val="24"/>
          <w:szCs w:val="24"/>
        </w:rPr>
        <w:t>Dirigente Medico di Medicina Interna</w:t>
      </w:r>
      <w:r w:rsidR="00854E7A" w:rsidRPr="00854E7A">
        <w:rPr>
          <w:sz w:val="24"/>
          <w:szCs w:val="24"/>
        </w:rPr>
        <w:t xml:space="preserve">, per far fronte all’emergenza da  Covid-19,  ai sensi dell’art. 2 ter del D.L. 17/03/2020, n. 18, convertito in Legge n. 27/2020, </w:t>
      </w:r>
      <w:r w:rsidR="00854E7A" w:rsidRPr="00854E7A">
        <w:rPr>
          <w:rFonts w:eastAsia="MS Mincho"/>
          <w:sz w:val="24"/>
          <w:szCs w:val="24"/>
        </w:rPr>
        <w:t xml:space="preserve">indetto con deliberazione  n. ______ del ___________ </w:t>
      </w:r>
      <w:r w:rsidRPr="00854E7A">
        <w:rPr>
          <w:rFonts w:eastAsia="MS Mincho"/>
          <w:sz w:val="24"/>
          <w:szCs w:val="24"/>
        </w:rPr>
        <w:t>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B6326E">
        <w:rPr>
          <w:bCs/>
          <w:color w:val="000000"/>
          <w:sz w:val="24"/>
          <w:szCs w:val="24"/>
        </w:rPr>
        <w:t>11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70516"/>
    <w:rsid w:val="005A2F60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00C45"/>
    <w:rsid w:val="00735F05"/>
    <w:rsid w:val="007A0A91"/>
    <w:rsid w:val="007A1266"/>
    <w:rsid w:val="007D6239"/>
    <w:rsid w:val="008031EF"/>
    <w:rsid w:val="008302BE"/>
    <w:rsid w:val="00837328"/>
    <w:rsid w:val="00854E7A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C1F49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326E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00071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036B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5D743-34C2-4A4C-8C7C-8E5FAA0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2020-11-19T14:16:00Z</dcterms:created>
  <dcterms:modified xsi:type="dcterms:W3CDTF">2020-11-19T14:16:00Z</dcterms:modified>
</cp:coreProperties>
</file>