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D5" w:rsidRDefault="00722FD5" w:rsidP="00722FD5">
      <w:pPr>
        <w:suppressAutoHyphens w:val="0"/>
        <w:jc w:val="center"/>
        <w:rPr>
          <w:b/>
          <w:u w:val="single"/>
          <w:lang w:eastAsia="it-IT"/>
        </w:rPr>
      </w:pPr>
      <w:proofErr w:type="gramStart"/>
      <w:r>
        <w:rPr>
          <w:b/>
          <w:u w:val="single"/>
          <w:lang w:eastAsia="it-IT"/>
        </w:rPr>
        <w:t>ALLEGATO  A</w:t>
      </w:r>
      <w:proofErr w:type="gramEnd"/>
    </w:p>
    <w:p w:rsidR="00722FD5" w:rsidRDefault="00722FD5" w:rsidP="00722FD5">
      <w:pPr>
        <w:suppressAutoHyphens w:val="0"/>
        <w:spacing w:line="360" w:lineRule="exact"/>
        <w:jc w:val="both"/>
        <w:rPr>
          <w:b/>
          <w:lang w:eastAsia="it-IT"/>
        </w:rPr>
      </w:pPr>
      <w:r>
        <w:rPr>
          <w:b/>
          <w:lang w:eastAsia="it-IT"/>
        </w:rPr>
        <w:t xml:space="preserve">CARATTERISTICHE TECNICHE DI MINIMA </w:t>
      </w:r>
    </w:p>
    <w:p w:rsidR="00722FD5" w:rsidRDefault="00722FD5" w:rsidP="00722FD5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291"/>
        <w:gridCol w:w="1670"/>
        <w:gridCol w:w="1999"/>
        <w:gridCol w:w="1793"/>
      </w:tblGrid>
      <w:tr w:rsidR="00722FD5" w:rsidTr="00722FD5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FD5" w:rsidRDefault="00722F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FD5" w:rsidRDefault="00722F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D5" w:rsidRDefault="00722FD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D5" w:rsidRDefault="00722FD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D5" w:rsidRDefault="00722FD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722FD5" w:rsidTr="00722FD5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FD5" w:rsidRDefault="00722FD5"/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D5" w:rsidRDefault="00722FD5">
            <w:r>
              <w:t>Valva illuminante denominata “</w:t>
            </w:r>
            <w:proofErr w:type="spellStart"/>
            <w:r>
              <w:t>Lightman</w:t>
            </w:r>
            <w:proofErr w:type="spellEnd"/>
            <w:r>
              <w:t xml:space="preserve">”, trattasi di dispositivo monouso, sterile, progettato per veicolare una luce fredda e brillante migliorando la visualizzazione delle cavità chirurgiche. Il </w:t>
            </w:r>
            <w:proofErr w:type="spellStart"/>
            <w:r>
              <w:t>Lightman</w:t>
            </w:r>
            <w:proofErr w:type="spellEnd"/>
            <w:r>
              <w:t xml:space="preserve"> è una lamina, acrilica in fibra ottica, latex free, costituta da: un cavo luce </w:t>
            </w:r>
            <w:proofErr w:type="spellStart"/>
            <w:r>
              <w:t>transilluminato</w:t>
            </w:r>
            <w:proofErr w:type="spellEnd"/>
            <w:r>
              <w:t xml:space="preserve"> </w:t>
            </w:r>
            <w:proofErr w:type="spellStart"/>
            <w:r>
              <w:t>poliuso</w:t>
            </w:r>
            <w:proofErr w:type="spellEnd"/>
            <w:r>
              <w:t xml:space="preserve"> con attacco maschio-femmina a scelta a seconda della fonte luce in dotazione; una valva flessibile </w:t>
            </w:r>
            <w:proofErr w:type="spellStart"/>
            <w:r>
              <w:t>disposable</w:t>
            </w:r>
            <w:proofErr w:type="spellEnd"/>
            <w:r>
              <w:t>, illuminata in tutta la sua lunghezza con luce fredda di tipo “scialitica” cioè priva di ombra.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722FD5" w:rsidTr="00722FD5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FD5" w:rsidRDefault="00722FD5">
            <w:r>
              <w:t>1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D5" w:rsidRDefault="00722FD5">
            <w:r>
              <w:t>Standard Flessibile Larghezza 27,9 mm Spessore 4,3 mm Punta distale 50,8 mm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722FD5" w:rsidTr="00722FD5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FD5" w:rsidRDefault="00722FD5">
            <w: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D5" w:rsidRDefault="00722FD5">
            <w:r>
              <w:t>Sottile Malleabile Larghezza 15,2 mm Spessore 4,1 mm Punta distale 25,4 mm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722FD5" w:rsidTr="00722FD5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FD5" w:rsidRDefault="00722FD5">
            <w: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D5" w:rsidRDefault="00722FD5">
            <w:r>
              <w:t>Ultra Sottile Flessibile Larghezza 15,2 mm Spessore 1,5 mm Punta distale 50,8 mm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722FD5" w:rsidTr="00722FD5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FD5" w:rsidRDefault="00722FD5">
            <w:r>
              <w:t>4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D5" w:rsidRDefault="00722FD5">
            <w:r>
              <w:t>Cavo di connessione a fibre ottiche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FD5" w:rsidRDefault="00722FD5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722FD5" w:rsidRDefault="00722FD5" w:rsidP="00722FD5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850"/>
        <w:gridCol w:w="4056"/>
      </w:tblGrid>
      <w:tr w:rsidR="00722FD5" w:rsidTr="00722FD5">
        <w:trPr>
          <w:jc w:val="center"/>
        </w:trPr>
        <w:tc>
          <w:tcPr>
            <w:tcW w:w="4058" w:type="dxa"/>
          </w:tcPr>
          <w:p w:rsidR="00722FD5" w:rsidRDefault="00722FD5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22FD5" w:rsidRDefault="00722FD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FD5" w:rsidRDefault="00722FD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722FD5" w:rsidRDefault="00722FD5" w:rsidP="00722FD5">
      <w:pPr>
        <w:tabs>
          <w:tab w:val="left" w:pos="567"/>
        </w:tabs>
        <w:spacing w:line="312" w:lineRule="auto"/>
        <w:ind w:left="540"/>
        <w:rPr>
          <w:rFonts w:ascii="Garamond" w:hAnsi="Garamond"/>
          <w:b/>
          <w:smallCaps/>
          <w:sz w:val="22"/>
          <w:szCs w:val="22"/>
        </w:rPr>
      </w:pPr>
    </w:p>
    <w:p w:rsidR="00722FD5" w:rsidRDefault="00722FD5" w:rsidP="00722FD5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:rsidR="0004004E" w:rsidRDefault="0004004E">
      <w:bookmarkStart w:id="0" w:name="_GoBack"/>
      <w:bookmarkEnd w:id="0"/>
    </w:p>
    <w:sectPr w:rsidR="00040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FE"/>
    <w:rsid w:val="0004004E"/>
    <w:rsid w:val="006629FE"/>
    <w:rsid w:val="007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6F75-EE11-44D9-97BD-88A21917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2019-07-26T10:50:00Z</dcterms:created>
  <dcterms:modified xsi:type="dcterms:W3CDTF">2019-07-26T10:51:00Z</dcterms:modified>
</cp:coreProperties>
</file>