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3D" w:rsidRPr="00967425" w:rsidRDefault="00800C3D" w:rsidP="00540FA5">
      <w:pPr>
        <w:pStyle w:val="Header"/>
        <w:ind w:left="100" w:hanging="100"/>
        <w:jc w:val="center"/>
        <w:rPr>
          <w:rFonts w:ascii="Calibri" w:hAnsi="Calibri"/>
          <w:sz w:val="24"/>
          <w:szCs w:val="24"/>
        </w:rPr>
      </w:pPr>
    </w:p>
    <w:p w:rsidR="00800C3D" w:rsidRPr="00967425" w:rsidRDefault="00800C3D" w:rsidP="00540FA5">
      <w:pPr>
        <w:pStyle w:val="Header"/>
        <w:ind w:left="100" w:hanging="100"/>
        <w:jc w:val="center"/>
        <w:rPr>
          <w:rFonts w:ascii="Calibri" w:hAnsi="Calibri"/>
          <w:noProof/>
          <w:sz w:val="24"/>
          <w:szCs w:val="24"/>
        </w:rPr>
      </w:pPr>
      <w:r w:rsidRPr="00F75A7B">
        <w:rPr>
          <w:rFonts w:ascii="Calibri" w:hAnsi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" style="width:165pt;height:81pt;visibility:visible">
            <v:imagedata r:id="rId5" o:title=""/>
          </v:shape>
        </w:pict>
      </w:r>
    </w:p>
    <w:p w:rsidR="00800C3D" w:rsidRPr="00967425" w:rsidRDefault="00800C3D" w:rsidP="009E1B34">
      <w:pPr>
        <w:jc w:val="both"/>
        <w:rPr>
          <w:rFonts w:ascii="Calibri" w:hAnsi="Calibri"/>
          <w:noProof/>
          <w:sz w:val="24"/>
          <w:szCs w:val="24"/>
        </w:rPr>
      </w:pPr>
      <w:r w:rsidRPr="00967425">
        <w:rPr>
          <w:rFonts w:ascii="Calibri" w:hAnsi="Calibri"/>
          <w:noProof/>
          <w:sz w:val="24"/>
          <w:szCs w:val="24"/>
        </w:rPr>
        <w:t xml:space="preserve">  </w:t>
      </w:r>
    </w:p>
    <w:p w:rsidR="00800C3D" w:rsidRPr="00967425" w:rsidRDefault="00800C3D" w:rsidP="009E1B34">
      <w:pPr>
        <w:jc w:val="both"/>
        <w:rPr>
          <w:rFonts w:ascii="Calibri" w:hAnsi="Calibri"/>
          <w:noProof/>
          <w:sz w:val="24"/>
          <w:szCs w:val="24"/>
        </w:rPr>
      </w:pPr>
    </w:p>
    <w:p w:rsidR="00800C3D" w:rsidRPr="00967425" w:rsidRDefault="00800C3D" w:rsidP="00B50B55">
      <w:pPr>
        <w:jc w:val="center"/>
        <w:rPr>
          <w:rFonts w:ascii="Calibri" w:hAnsi="Calibri"/>
          <w:b/>
          <w:noProof/>
          <w:sz w:val="24"/>
          <w:szCs w:val="24"/>
        </w:rPr>
      </w:pPr>
      <w:r w:rsidRPr="00967425">
        <w:rPr>
          <w:rFonts w:ascii="Calibri" w:hAnsi="Calibri"/>
          <w:b/>
          <w:noProof/>
          <w:sz w:val="24"/>
          <w:szCs w:val="24"/>
        </w:rPr>
        <w:t>COMUNICATO STAMPA</w:t>
      </w:r>
    </w:p>
    <w:p w:rsidR="00800C3D" w:rsidRPr="00967425" w:rsidRDefault="00800C3D" w:rsidP="009E1B34">
      <w:pPr>
        <w:jc w:val="both"/>
        <w:rPr>
          <w:rFonts w:ascii="Calibri" w:hAnsi="Calibri"/>
          <w:b/>
          <w:noProof/>
          <w:sz w:val="24"/>
          <w:szCs w:val="24"/>
        </w:rPr>
      </w:pPr>
    </w:p>
    <w:p w:rsidR="00800C3D" w:rsidRPr="00967425" w:rsidRDefault="00800C3D" w:rsidP="00A0194E">
      <w:pPr>
        <w:jc w:val="center"/>
        <w:rPr>
          <w:rFonts w:ascii="Calibri" w:hAnsi="Calibri"/>
          <w:b/>
          <w:noProof/>
          <w:sz w:val="24"/>
          <w:szCs w:val="24"/>
        </w:rPr>
      </w:pPr>
    </w:p>
    <w:p w:rsidR="00800C3D" w:rsidRDefault="00800C3D" w:rsidP="003504F8">
      <w:pPr>
        <w:jc w:val="center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 xml:space="preserve">RIAPRE L’UFA DELL’OSPEDALE CERVELLO. </w:t>
      </w:r>
    </w:p>
    <w:p w:rsidR="00800C3D" w:rsidRPr="00967425" w:rsidRDefault="00800C3D" w:rsidP="003504F8">
      <w:pPr>
        <w:jc w:val="center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 xml:space="preserve">STOP AI DISAGI NELLE </w:t>
      </w:r>
      <w:r w:rsidRPr="00967425">
        <w:rPr>
          <w:rFonts w:ascii="Calibri" w:hAnsi="Calibri"/>
          <w:b/>
          <w:noProof/>
          <w:sz w:val="24"/>
          <w:szCs w:val="24"/>
        </w:rPr>
        <w:t>CHEMIOTERAPIE</w:t>
      </w:r>
    </w:p>
    <w:p w:rsidR="00800C3D" w:rsidRPr="00967425" w:rsidRDefault="00800C3D" w:rsidP="00A0194E">
      <w:pPr>
        <w:jc w:val="both"/>
        <w:rPr>
          <w:rFonts w:ascii="Calibri" w:hAnsi="Calibri"/>
          <w:b/>
          <w:noProof/>
          <w:sz w:val="24"/>
          <w:szCs w:val="24"/>
        </w:rPr>
      </w:pPr>
    </w:p>
    <w:p w:rsidR="00800C3D" w:rsidRPr="00967425" w:rsidRDefault="00800C3D" w:rsidP="00A0194E">
      <w:pPr>
        <w:jc w:val="both"/>
        <w:rPr>
          <w:rFonts w:ascii="Calibri" w:hAnsi="Calibri"/>
          <w:noProof/>
          <w:sz w:val="24"/>
          <w:szCs w:val="24"/>
        </w:rPr>
      </w:pPr>
      <w:r w:rsidRPr="00967425">
        <w:rPr>
          <w:rFonts w:ascii="Calibri" w:hAnsi="Calibri"/>
          <w:b/>
          <w:noProof/>
          <w:sz w:val="24"/>
          <w:szCs w:val="24"/>
        </w:rPr>
        <w:t>Palermo 7 maggio 2018</w:t>
      </w:r>
      <w:r w:rsidRPr="00967425">
        <w:rPr>
          <w:rFonts w:ascii="Calibri" w:hAnsi="Calibri"/>
          <w:noProof/>
          <w:sz w:val="24"/>
          <w:szCs w:val="24"/>
        </w:rPr>
        <w:t xml:space="preserve"> - Da oggi l’Azienda Ospedali Riuniti Villa Sofia-Cervello torna ad essere autonoma per la preparazione dei farmaci antiblastici. Ha ripreso infatti il suo funzionamento, all’interno della U</w:t>
      </w:r>
      <w:r>
        <w:rPr>
          <w:rFonts w:ascii="Calibri" w:hAnsi="Calibri"/>
          <w:noProof/>
          <w:sz w:val="24"/>
          <w:szCs w:val="24"/>
        </w:rPr>
        <w:t>nità operativa di</w:t>
      </w:r>
      <w:r w:rsidRPr="00967425">
        <w:rPr>
          <w:rFonts w:ascii="Calibri" w:hAnsi="Calibri"/>
          <w:noProof/>
          <w:sz w:val="24"/>
          <w:szCs w:val="24"/>
        </w:rPr>
        <w:t xml:space="preserve"> Farmacia, la cosiddetta “UFA”, l’unità farmaci antiblastici. Il servizio si era interrotto a novembre del </w:t>
      </w:r>
      <w:smartTag w:uri="urn:schemas-microsoft-com:office:smarttags" w:element="metricconverter">
        <w:smartTagPr>
          <w:attr w:name="ProductID" w:val="2016 a"/>
        </w:smartTagPr>
        <w:r w:rsidRPr="00967425">
          <w:rPr>
            <w:rFonts w:ascii="Calibri" w:hAnsi="Calibri"/>
            <w:noProof/>
            <w:sz w:val="24"/>
            <w:szCs w:val="24"/>
          </w:rPr>
          <w:t>2016 a</w:t>
        </w:r>
      </w:smartTag>
      <w:r w:rsidRPr="00967425">
        <w:rPr>
          <w:rFonts w:ascii="Calibri" w:hAnsi="Calibri"/>
          <w:noProof/>
          <w:sz w:val="24"/>
          <w:szCs w:val="24"/>
        </w:rPr>
        <w:t xml:space="preserve"> causa delle carenze strutturali delle tre camere bianche destinate alla preparazione degli antiblastici, dei prodotti galenici e delle sacche parenterali.  Le </w:t>
      </w:r>
      <w:r w:rsidRPr="00967425">
        <w:rPr>
          <w:rFonts w:ascii="Calibri" w:hAnsi="Calibri"/>
          <w:sz w:val="24"/>
          <w:szCs w:val="24"/>
        </w:rPr>
        <w:t>tre camere bianche sono infatti specifici ambienti all’interno dei quali devono essere mantenute rigorose condizioni di pulizia dell’aria, escludendo ogni tipo di contaminazione.</w:t>
      </w:r>
      <w:r w:rsidRPr="00967425">
        <w:rPr>
          <w:rFonts w:ascii="Calibri" w:hAnsi="Calibri"/>
          <w:noProof/>
          <w:sz w:val="24"/>
          <w:szCs w:val="24"/>
        </w:rPr>
        <w:t xml:space="preserve"> </w:t>
      </w:r>
    </w:p>
    <w:p w:rsidR="00800C3D" w:rsidRPr="00967425" w:rsidRDefault="00800C3D" w:rsidP="009E1B34">
      <w:pPr>
        <w:jc w:val="both"/>
        <w:rPr>
          <w:rFonts w:ascii="Calibri" w:hAnsi="Calibri"/>
          <w:sz w:val="24"/>
          <w:szCs w:val="24"/>
        </w:rPr>
      </w:pPr>
      <w:r w:rsidRPr="00967425">
        <w:rPr>
          <w:rFonts w:ascii="Calibri" w:hAnsi="Calibri"/>
          <w:noProof/>
          <w:sz w:val="24"/>
          <w:szCs w:val="24"/>
        </w:rPr>
        <w:t>In questo periodo, mentre i galenici e le nutrizioni parenterali sono state preparate al Cervello, in locali provvisori</w:t>
      </w:r>
      <w:r>
        <w:rPr>
          <w:rFonts w:ascii="Calibri" w:hAnsi="Calibri"/>
          <w:noProof/>
          <w:sz w:val="24"/>
          <w:szCs w:val="24"/>
        </w:rPr>
        <w:t xml:space="preserve">, realizzati </w:t>
      </w:r>
      <w:r w:rsidRPr="00967425">
        <w:rPr>
          <w:rFonts w:ascii="Calibri" w:hAnsi="Calibri"/>
          <w:noProof/>
          <w:sz w:val="24"/>
          <w:szCs w:val="24"/>
        </w:rPr>
        <w:t xml:space="preserve">presso la </w:t>
      </w:r>
      <w:r>
        <w:rPr>
          <w:rFonts w:ascii="Calibri" w:hAnsi="Calibri"/>
          <w:noProof/>
          <w:sz w:val="24"/>
          <w:szCs w:val="24"/>
        </w:rPr>
        <w:t xml:space="preserve">U.O.C. </w:t>
      </w:r>
      <w:r w:rsidRPr="00967425">
        <w:rPr>
          <w:rFonts w:ascii="Calibri" w:hAnsi="Calibri"/>
          <w:noProof/>
          <w:sz w:val="24"/>
          <w:szCs w:val="24"/>
        </w:rPr>
        <w:t xml:space="preserve">Nefrologia, le chemioterapie antiblastiche, destinate </w:t>
      </w:r>
      <w:r w:rsidRPr="00967425">
        <w:rPr>
          <w:rFonts w:ascii="Calibri" w:hAnsi="Calibri"/>
          <w:sz w:val="24"/>
          <w:szCs w:val="24"/>
        </w:rPr>
        <w:t xml:space="preserve">alle Unità operative di Ematologia - Centro Trapianti midollo osseo ed Oncologia dell’Ospedale Cervello, sono state preparate presso l’UFA dell’ARNAS Civico grazie ad uno specifico accordo fra le due Aziende. </w:t>
      </w:r>
    </w:p>
    <w:p w:rsidR="00800C3D" w:rsidRPr="00967425" w:rsidRDefault="00800C3D" w:rsidP="009E1B34">
      <w:pPr>
        <w:jc w:val="both"/>
        <w:rPr>
          <w:rFonts w:ascii="Calibri" w:hAnsi="Calibri"/>
          <w:sz w:val="24"/>
          <w:szCs w:val="24"/>
        </w:rPr>
      </w:pPr>
      <w:r w:rsidRPr="00967425">
        <w:rPr>
          <w:rFonts w:ascii="Calibri" w:hAnsi="Calibri"/>
          <w:sz w:val="24"/>
          <w:szCs w:val="24"/>
        </w:rPr>
        <w:t>“</w:t>
      </w:r>
      <w:r w:rsidRPr="00967425">
        <w:rPr>
          <w:rFonts w:ascii="Calibri" w:hAnsi="Calibri"/>
          <w:i/>
          <w:sz w:val="24"/>
          <w:szCs w:val="24"/>
        </w:rPr>
        <w:t>Dopo un anno e mezzo l’azienda torna autonoma e in grado di preparare i farmaci per i suoi pazienti oncologici. Cessano quindi i disagi per i pazienti e anche per il personale</w:t>
      </w:r>
      <w:r w:rsidRPr="00967425">
        <w:rPr>
          <w:rFonts w:ascii="Calibri" w:hAnsi="Calibri"/>
          <w:sz w:val="24"/>
          <w:szCs w:val="24"/>
        </w:rPr>
        <w:t xml:space="preserve">”, dice il Direttore Sanitario Dr. Piero Greco. </w:t>
      </w:r>
    </w:p>
    <w:p w:rsidR="00800C3D" w:rsidRPr="00967425" w:rsidRDefault="00800C3D" w:rsidP="009E1B34">
      <w:pPr>
        <w:jc w:val="both"/>
        <w:rPr>
          <w:rFonts w:ascii="Calibri" w:hAnsi="Calibri"/>
          <w:noProof/>
          <w:sz w:val="24"/>
          <w:szCs w:val="24"/>
        </w:rPr>
      </w:pPr>
      <w:r w:rsidRPr="00967425">
        <w:rPr>
          <w:rFonts w:ascii="Calibri" w:hAnsi="Calibri"/>
          <w:noProof/>
          <w:sz w:val="24"/>
          <w:szCs w:val="24"/>
        </w:rPr>
        <w:t xml:space="preserve">I lavori, che hanno </w:t>
      </w:r>
      <w:r>
        <w:rPr>
          <w:rFonts w:ascii="Calibri" w:hAnsi="Calibri"/>
          <w:noProof/>
          <w:sz w:val="24"/>
          <w:szCs w:val="24"/>
        </w:rPr>
        <w:t xml:space="preserve">richiesto </w:t>
      </w:r>
      <w:r w:rsidRPr="00967425">
        <w:rPr>
          <w:rFonts w:ascii="Calibri" w:hAnsi="Calibri"/>
          <w:noProof/>
          <w:sz w:val="24"/>
          <w:szCs w:val="24"/>
        </w:rPr>
        <w:t>la sostituzione dell’impianto di ricambio</w:t>
      </w:r>
      <w:r>
        <w:rPr>
          <w:rFonts w:ascii="Calibri" w:hAnsi="Calibri"/>
          <w:noProof/>
          <w:sz w:val="24"/>
          <w:szCs w:val="24"/>
        </w:rPr>
        <w:t xml:space="preserve">, </w:t>
      </w:r>
      <w:r w:rsidRPr="00967425">
        <w:rPr>
          <w:rFonts w:ascii="Calibri" w:hAnsi="Calibri"/>
          <w:noProof/>
          <w:sz w:val="24"/>
          <w:szCs w:val="24"/>
        </w:rPr>
        <w:t xml:space="preserve">trattamento </w:t>
      </w:r>
      <w:r>
        <w:rPr>
          <w:rFonts w:ascii="Calibri" w:hAnsi="Calibri"/>
          <w:noProof/>
          <w:sz w:val="24"/>
          <w:szCs w:val="24"/>
        </w:rPr>
        <w:t xml:space="preserve">e termoregolazione  </w:t>
      </w:r>
      <w:r w:rsidRPr="00967425">
        <w:rPr>
          <w:rFonts w:ascii="Calibri" w:hAnsi="Calibri"/>
          <w:noProof/>
          <w:sz w:val="24"/>
          <w:szCs w:val="24"/>
        </w:rPr>
        <w:t>dell’aria</w:t>
      </w:r>
      <w:r>
        <w:rPr>
          <w:rFonts w:ascii="Calibri" w:hAnsi="Calibri"/>
          <w:noProof/>
          <w:sz w:val="24"/>
          <w:szCs w:val="24"/>
        </w:rPr>
        <w:t xml:space="preserve"> e anche la realizzazione di una nuova area filtro</w:t>
      </w:r>
      <w:r w:rsidRPr="00967425">
        <w:rPr>
          <w:rFonts w:ascii="Calibri" w:hAnsi="Calibri"/>
          <w:sz w:val="24"/>
          <w:szCs w:val="24"/>
        </w:rPr>
        <w:t xml:space="preserve">, </w:t>
      </w:r>
      <w:r w:rsidRPr="00967425">
        <w:rPr>
          <w:rFonts w:ascii="Calibri" w:hAnsi="Calibri"/>
          <w:noProof/>
          <w:sz w:val="24"/>
          <w:szCs w:val="24"/>
        </w:rPr>
        <w:t xml:space="preserve">per un un costo </w:t>
      </w:r>
      <w:r>
        <w:rPr>
          <w:rFonts w:ascii="Calibri" w:hAnsi="Calibri"/>
          <w:noProof/>
          <w:sz w:val="24"/>
          <w:szCs w:val="24"/>
        </w:rPr>
        <w:t xml:space="preserve">complessivo </w:t>
      </w:r>
      <w:r w:rsidRPr="00967425">
        <w:rPr>
          <w:rFonts w:ascii="Calibri" w:hAnsi="Calibri"/>
          <w:noProof/>
          <w:sz w:val="24"/>
          <w:szCs w:val="24"/>
        </w:rPr>
        <w:t xml:space="preserve">di circa 220 mila euro, sono durati cinque mesi e sono stati realizzati dalla ditta Impregida, su progetto dell’ing. Fabrizio Anzaldi, sotto la direzione dell’Ufficio tecnico aziendale, diretto dall’ing. Vincenzo Di Rosa. </w:t>
      </w:r>
    </w:p>
    <w:p w:rsidR="00800C3D" w:rsidRDefault="00800C3D" w:rsidP="009E1B34">
      <w:pPr>
        <w:jc w:val="both"/>
        <w:rPr>
          <w:rFonts w:ascii="Calibri" w:hAnsi="Calibri"/>
          <w:noProof/>
          <w:sz w:val="24"/>
          <w:szCs w:val="24"/>
        </w:rPr>
      </w:pPr>
      <w:r w:rsidRPr="00967425">
        <w:rPr>
          <w:rFonts w:ascii="Calibri" w:hAnsi="Calibri"/>
          <w:i/>
          <w:noProof/>
          <w:sz w:val="24"/>
          <w:szCs w:val="24"/>
        </w:rPr>
        <w:t xml:space="preserve">“Siamo grati al personale della Farmacia, della Oncologia e della Onco-Ematologia che si è prodigato per minimizzare le difficoltà durante il periodo dei lavori ed all’ARNAS Civico per il supporto che ci ha fornito. Ci scusiamo con i pazienti per i ritardi che hanno dovuto subire nei mesi scorsi e siamo felici di restituire loro un servizio in piena efficienza” </w:t>
      </w:r>
      <w:r w:rsidRPr="00967425">
        <w:rPr>
          <w:rFonts w:ascii="Calibri" w:hAnsi="Calibri"/>
          <w:noProof/>
          <w:sz w:val="24"/>
          <w:szCs w:val="24"/>
        </w:rPr>
        <w:t>commenta il Commissario Dr. M</w:t>
      </w:r>
      <w:r>
        <w:rPr>
          <w:rFonts w:ascii="Calibri" w:hAnsi="Calibri"/>
          <w:noProof/>
          <w:sz w:val="24"/>
          <w:szCs w:val="24"/>
        </w:rPr>
        <w:t xml:space="preserve">aurizio </w:t>
      </w:r>
      <w:r w:rsidRPr="00967425">
        <w:rPr>
          <w:rFonts w:ascii="Calibri" w:hAnsi="Calibri"/>
          <w:noProof/>
          <w:sz w:val="24"/>
          <w:szCs w:val="24"/>
        </w:rPr>
        <w:t xml:space="preserve"> Aricò.  </w:t>
      </w:r>
    </w:p>
    <w:p w:rsidR="00800C3D" w:rsidRPr="00ED7823" w:rsidRDefault="00800C3D" w:rsidP="009E1B34">
      <w:pPr>
        <w:jc w:val="both"/>
        <w:rPr>
          <w:rFonts w:ascii="Calibri" w:hAnsi="Calibri"/>
          <w:noProof/>
          <w:sz w:val="24"/>
          <w:szCs w:val="24"/>
        </w:rPr>
      </w:pPr>
    </w:p>
    <w:p w:rsidR="00800C3D" w:rsidRPr="00967425" w:rsidRDefault="00800C3D" w:rsidP="009E1B34">
      <w:pPr>
        <w:jc w:val="both"/>
        <w:rPr>
          <w:rFonts w:ascii="Calibri" w:hAnsi="Calibri"/>
          <w:i/>
          <w:sz w:val="24"/>
          <w:szCs w:val="24"/>
        </w:rPr>
      </w:pPr>
      <w:r w:rsidRPr="00967425">
        <w:rPr>
          <w:rFonts w:ascii="Calibri" w:hAnsi="Calibri"/>
          <w:i/>
          <w:sz w:val="24"/>
          <w:szCs w:val="24"/>
        </w:rPr>
        <w:t>L’addetto stampa</w:t>
      </w:r>
    </w:p>
    <w:p w:rsidR="00800C3D" w:rsidRPr="00967425" w:rsidRDefault="00800C3D" w:rsidP="009E1B34">
      <w:pPr>
        <w:jc w:val="both"/>
        <w:rPr>
          <w:rFonts w:ascii="Calibri" w:hAnsi="Calibri"/>
          <w:i/>
          <w:sz w:val="24"/>
          <w:szCs w:val="24"/>
        </w:rPr>
      </w:pPr>
      <w:r w:rsidRPr="00967425">
        <w:rPr>
          <w:rFonts w:ascii="Calibri" w:hAnsi="Calibri"/>
          <w:i/>
          <w:sz w:val="24"/>
          <w:szCs w:val="24"/>
        </w:rPr>
        <w:t>Massimo Bellomo Ugdulena</w:t>
      </w:r>
    </w:p>
    <w:p w:rsidR="00800C3D" w:rsidRPr="00967425" w:rsidRDefault="00800C3D" w:rsidP="009E1B34">
      <w:pPr>
        <w:jc w:val="both"/>
        <w:rPr>
          <w:rFonts w:ascii="Calibri" w:hAnsi="Calibri"/>
          <w:i/>
          <w:sz w:val="24"/>
          <w:szCs w:val="24"/>
        </w:rPr>
      </w:pPr>
      <w:r w:rsidRPr="00967425">
        <w:rPr>
          <w:rFonts w:ascii="Calibri" w:hAnsi="Calibri"/>
          <w:i/>
          <w:sz w:val="24"/>
          <w:szCs w:val="24"/>
        </w:rPr>
        <w:t xml:space="preserve">091 7808758   </w:t>
      </w:r>
    </w:p>
    <w:p w:rsidR="00800C3D" w:rsidRPr="00967425" w:rsidRDefault="00800C3D" w:rsidP="009E1B34">
      <w:pPr>
        <w:jc w:val="both"/>
        <w:rPr>
          <w:rFonts w:ascii="Calibri" w:hAnsi="Calibri"/>
          <w:i/>
          <w:sz w:val="24"/>
          <w:szCs w:val="24"/>
        </w:rPr>
      </w:pPr>
      <w:r w:rsidRPr="00967425">
        <w:rPr>
          <w:rFonts w:ascii="Calibri" w:hAnsi="Calibri"/>
          <w:i/>
          <w:sz w:val="24"/>
          <w:szCs w:val="24"/>
        </w:rPr>
        <w:t>338 7813075 -335 1779293</w:t>
      </w:r>
    </w:p>
    <w:p w:rsidR="00800C3D" w:rsidRPr="00967425" w:rsidRDefault="00800C3D" w:rsidP="00F70CEF">
      <w:pPr>
        <w:rPr>
          <w:rFonts w:ascii="Calibri" w:hAnsi="Calibri"/>
          <w:sz w:val="24"/>
          <w:szCs w:val="24"/>
        </w:rPr>
      </w:pPr>
    </w:p>
    <w:sectPr w:rsidR="00800C3D" w:rsidRPr="00967425" w:rsidSect="00A357C6">
      <w:pgSz w:w="11906" w:h="16838" w:code="9"/>
      <w:pgMar w:top="612" w:right="1134" w:bottom="1134" w:left="1134" w:header="397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9E5"/>
    <w:multiLevelType w:val="hybridMultilevel"/>
    <w:tmpl w:val="5782721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9D72403"/>
    <w:multiLevelType w:val="hybridMultilevel"/>
    <w:tmpl w:val="970AE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80FC7"/>
    <w:multiLevelType w:val="hybridMultilevel"/>
    <w:tmpl w:val="D7F0CA60"/>
    <w:lvl w:ilvl="0" w:tplc="0410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12E"/>
    <w:rsid w:val="00007A6F"/>
    <w:rsid w:val="00032B07"/>
    <w:rsid w:val="000457D8"/>
    <w:rsid w:val="00053073"/>
    <w:rsid w:val="000D0DCB"/>
    <w:rsid w:val="0010085E"/>
    <w:rsid w:val="0010136A"/>
    <w:rsid w:val="00124E00"/>
    <w:rsid w:val="0013111C"/>
    <w:rsid w:val="00190003"/>
    <w:rsid w:val="0019093E"/>
    <w:rsid w:val="0019312E"/>
    <w:rsid w:val="001B4921"/>
    <w:rsid w:val="001C3C25"/>
    <w:rsid w:val="001C5223"/>
    <w:rsid w:val="002369CA"/>
    <w:rsid w:val="00246CA7"/>
    <w:rsid w:val="002873A1"/>
    <w:rsid w:val="002D2E79"/>
    <w:rsid w:val="002F3855"/>
    <w:rsid w:val="003504F8"/>
    <w:rsid w:val="00364721"/>
    <w:rsid w:val="0037575E"/>
    <w:rsid w:val="00390C59"/>
    <w:rsid w:val="003B3B96"/>
    <w:rsid w:val="003B626B"/>
    <w:rsid w:val="00445AEF"/>
    <w:rsid w:val="00451030"/>
    <w:rsid w:val="004514D7"/>
    <w:rsid w:val="0048394F"/>
    <w:rsid w:val="00486032"/>
    <w:rsid w:val="004D24A2"/>
    <w:rsid w:val="00512F7F"/>
    <w:rsid w:val="00540FA5"/>
    <w:rsid w:val="00542B58"/>
    <w:rsid w:val="00552221"/>
    <w:rsid w:val="005646C3"/>
    <w:rsid w:val="00566EAB"/>
    <w:rsid w:val="00584D97"/>
    <w:rsid w:val="00590412"/>
    <w:rsid w:val="005D3759"/>
    <w:rsid w:val="005E5D9F"/>
    <w:rsid w:val="00617DB8"/>
    <w:rsid w:val="00623E8C"/>
    <w:rsid w:val="0064042C"/>
    <w:rsid w:val="006465AA"/>
    <w:rsid w:val="00653704"/>
    <w:rsid w:val="006A0A9B"/>
    <w:rsid w:val="006B3095"/>
    <w:rsid w:val="006F32E9"/>
    <w:rsid w:val="007239FE"/>
    <w:rsid w:val="007364C8"/>
    <w:rsid w:val="00754107"/>
    <w:rsid w:val="00782572"/>
    <w:rsid w:val="007A614A"/>
    <w:rsid w:val="007E1AF0"/>
    <w:rsid w:val="007F71AC"/>
    <w:rsid w:val="00800C3D"/>
    <w:rsid w:val="0080178B"/>
    <w:rsid w:val="008A450E"/>
    <w:rsid w:val="008A5AAD"/>
    <w:rsid w:val="008B3D7A"/>
    <w:rsid w:val="008C0AC6"/>
    <w:rsid w:val="008C2BCF"/>
    <w:rsid w:val="008C6A13"/>
    <w:rsid w:val="0090680D"/>
    <w:rsid w:val="009428BA"/>
    <w:rsid w:val="00964892"/>
    <w:rsid w:val="00967425"/>
    <w:rsid w:val="00991626"/>
    <w:rsid w:val="009A3A27"/>
    <w:rsid w:val="009A79B1"/>
    <w:rsid w:val="009B307B"/>
    <w:rsid w:val="009E1B34"/>
    <w:rsid w:val="009E6013"/>
    <w:rsid w:val="009F66E2"/>
    <w:rsid w:val="00A0194E"/>
    <w:rsid w:val="00A07047"/>
    <w:rsid w:val="00A357C6"/>
    <w:rsid w:val="00A55B31"/>
    <w:rsid w:val="00AC1BFD"/>
    <w:rsid w:val="00B000AC"/>
    <w:rsid w:val="00B1444E"/>
    <w:rsid w:val="00B373E0"/>
    <w:rsid w:val="00B50B55"/>
    <w:rsid w:val="00B66B17"/>
    <w:rsid w:val="00B74AC1"/>
    <w:rsid w:val="00B83984"/>
    <w:rsid w:val="00B93AB2"/>
    <w:rsid w:val="00BB0A4E"/>
    <w:rsid w:val="00BD0B64"/>
    <w:rsid w:val="00BE5DBE"/>
    <w:rsid w:val="00C40776"/>
    <w:rsid w:val="00C45B16"/>
    <w:rsid w:val="00C80985"/>
    <w:rsid w:val="00CC3FED"/>
    <w:rsid w:val="00CD03C1"/>
    <w:rsid w:val="00D1022B"/>
    <w:rsid w:val="00D32888"/>
    <w:rsid w:val="00D51B55"/>
    <w:rsid w:val="00D54680"/>
    <w:rsid w:val="00D64789"/>
    <w:rsid w:val="00DA513B"/>
    <w:rsid w:val="00DD18FA"/>
    <w:rsid w:val="00E16A55"/>
    <w:rsid w:val="00E47010"/>
    <w:rsid w:val="00EB0625"/>
    <w:rsid w:val="00EB271F"/>
    <w:rsid w:val="00ED7823"/>
    <w:rsid w:val="00EE2AA1"/>
    <w:rsid w:val="00EF477A"/>
    <w:rsid w:val="00EF6140"/>
    <w:rsid w:val="00EF6281"/>
    <w:rsid w:val="00F21FA0"/>
    <w:rsid w:val="00F65845"/>
    <w:rsid w:val="00F70CEF"/>
    <w:rsid w:val="00F75A7B"/>
    <w:rsid w:val="00F763E4"/>
    <w:rsid w:val="00F85113"/>
    <w:rsid w:val="00F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2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31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B1E"/>
    <w:rPr>
      <w:sz w:val="20"/>
      <w:szCs w:val="20"/>
    </w:rPr>
  </w:style>
  <w:style w:type="character" w:styleId="Hyperlink">
    <w:name w:val="Hyperlink"/>
    <w:basedOn w:val="DefaultParagraphFont"/>
    <w:uiPriority w:val="99"/>
    <w:rsid w:val="00D1022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1022B"/>
    <w:pPr>
      <w:jc w:val="center"/>
    </w:pPr>
    <w:rPr>
      <w:rFonts w:ascii="Arial" w:hAnsi="Arial"/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15B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102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5B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1E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9F66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348</Words>
  <Characters>1984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mbellomo</cp:lastModifiedBy>
  <cp:revision>3</cp:revision>
  <cp:lastPrinted>2015-04-29T10:15:00Z</cp:lastPrinted>
  <dcterms:created xsi:type="dcterms:W3CDTF">2018-05-07T13:15:00Z</dcterms:created>
  <dcterms:modified xsi:type="dcterms:W3CDTF">2018-05-07T13:15:00Z</dcterms:modified>
</cp:coreProperties>
</file>