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1" w:rsidRDefault="006D52A1" w:rsidP="00503ACF">
      <w:pPr>
        <w:jc w:val="both"/>
        <w:rPr>
          <w:b/>
        </w:rPr>
      </w:pPr>
    </w:p>
    <w:p w:rsidR="006D52A1" w:rsidRDefault="006D52A1" w:rsidP="00B4611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1211">
        <w:rPr>
          <w:rFonts w:ascii="Times New Roman" w:hAnsi="Times New Roman"/>
          <w:b/>
          <w:sz w:val="24"/>
          <w:szCs w:val="24"/>
        </w:rPr>
        <w:t xml:space="preserve">CONAD DONA 17 MILA EURO </w:t>
      </w:r>
      <w:r>
        <w:rPr>
          <w:rFonts w:ascii="Times New Roman" w:hAnsi="Times New Roman"/>
          <w:b/>
          <w:sz w:val="24"/>
          <w:szCs w:val="24"/>
        </w:rPr>
        <w:t>ALL’ASSOCIAZIONE</w:t>
      </w:r>
      <w:r w:rsidRPr="005B1211">
        <w:rPr>
          <w:rFonts w:ascii="Times New Roman" w:hAnsi="Times New Roman"/>
          <w:b/>
          <w:sz w:val="24"/>
          <w:szCs w:val="24"/>
        </w:rPr>
        <w:t xml:space="preserve"> PIERA CUTINO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52A1" w:rsidRPr="005B1211" w:rsidRDefault="006D52A1" w:rsidP="00B4611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SOSTENERE L’IMPEGNO CONTRO LA TALASSEMIA</w:t>
      </w:r>
    </w:p>
    <w:p w:rsidR="006D52A1" w:rsidRPr="005B1211" w:rsidRDefault="006D52A1" w:rsidP="007F5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2A1" w:rsidRPr="005B1211" w:rsidRDefault="006D52A1" w:rsidP="007F5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211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eastAsia="it-IT"/>
        </w:rPr>
        <w:t xml:space="preserve">La somma finanzierà la costruzione di 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eastAsia="it-IT"/>
        </w:rPr>
        <w:t>nuovi laboratori di ricerca</w:t>
      </w:r>
    </w:p>
    <w:p w:rsidR="006D52A1" w:rsidRDefault="006D52A1" w:rsidP="00CA3B33">
      <w:pPr>
        <w:pStyle w:val="NormalWeb"/>
        <w:shd w:val="clear" w:color="auto" w:fill="FFFFFF"/>
        <w:spacing w:before="0" w:beforeAutospacing="0" w:after="360" w:afterAutospacing="0" w:line="432" w:lineRule="atLeast"/>
        <w:jc w:val="both"/>
        <w:textAlignment w:val="baseline"/>
      </w:pPr>
      <w:r w:rsidRPr="005B1211">
        <w:rPr>
          <w:b/>
        </w:rPr>
        <w:t>Palermo, 21 marzo 2018 -</w:t>
      </w:r>
      <w:r w:rsidRPr="005B1211">
        <w:t xml:space="preserve"> Un </w:t>
      </w:r>
      <w:r>
        <w:t>assegno da diciassette</w:t>
      </w:r>
      <w:r w:rsidRPr="005B1211">
        <w:t xml:space="preserve">mila </w:t>
      </w:r>
      <w:r>
        <w:t>euro per contribuire alla realizzazione dei</w:t>
      </w:r>
      <w:r w:rsidRPr="005B1211">
        <w:t xml:space="preserve"> laboratori di</w:t>
      </w:r>
      <w:r>
        <w:t xml:space="preserve"> ricerca dell’Associazione </w:t>
      </w:r>
      <w:r w:rsidRPr="005B1211">
        <w:t>Piera Cutino</w:t>
      </w:r>
      <w:r>
        <w:t>, presso il Campus di Ematologia dell’Ospedale Cervello, per proseguire così l’azione di contrasto alla Talassemia</w:t>
      </w:r>
      <w:r w:rsidRPr="005B1211">
        <w:t xml:space="preserve">. I fondi sono stati raccolti grazie </w:t>
      </w:r>
      <w:r>
        <w:t>ai</w:t>
      </w:r>
      <w:r w:rsidRPr="00CA3B33">
        <w:t xml:space="preserve"> punti</w:t>
      </w:r>
      <w:r w:rsidRPr="005B1211">
        <w:t xml:space="preserve"> donati dai clienti Conad, attraverso il catalogo PIU PREMI </w:t>
      </w:r>
      <w:smartTag w:uri="urn:schemas-microsoft-com:office:smarttags" w:element="metricconverter">
        <w:smartTagPr>
          <w:attr w:name="ProductID" w:val="2017, in"/>
        </w:smartTagPr>
        <w:r w:rsidRPr="005B1211">
          <w:t>2017, in</w:t>
        </w:r>
      </w:smartTag>
      <w:r w:rsidRPr="005B1211">
        <w:t xml:space="preserve"> tutti i punti vendita della Sicilia e </w:t>
      </w:r>
      <w:r>
        <w:t>della</w:t>
      </w:r>
      <w:r w:rsidRPr="005B1211">
        <w:t xml:space="preserve"> provincia di Reggio Calabria. </w:t>
      </w:r>
      <w:r w:rsidRPr="005B1211">
        <w:rPr>
          <w:color w:val="222222"/>
        </w:rPr>
        <w:t>“</w:t>
      </w:r>
      <w:r w:rsidRPr="00D4133C">
        <w:rPr>
          <w:i/>
          <w:color w:val="222222"/>
        </w:rPr>
        <w:t>La donazione di oggi</w:t>
      </w:r>
      <w:r>
        <w:rPr>
          <w:i/>
          <w:color w:val="222222"/>
        </w:rPr>
        <w:t xml:space="preserve"> </w:t>
      </w:r>
      <w:r>
        <w:rPr>
          <w:color w:val="222222"/>
        </w:rPr>
        <w:t xml:space="preserve">– afferma </w:t>
      </w:r>
      <w:r w:rsidRPr="00136430">
        <w:rPr>
          <w:b/>
          <w:color w:val="222222"/>
        </w:rPr>
        <w:t xml:space="preserve">Vittorio </w:t>
      </w:r>
      <w:r>
        <w:rPr>
          <w:b/>
          <w:color w:val="222222"/>
          <w:shd w:val="clear" w:color="auto" w:fill="FFFFFF"/>
        </w:rPr>
        <w:t xml:space="preserve">Troia, Direttore Generale </w:t>
      </w:r>
      <w:r w:rsidRPr="00136430">
        <w:rPr>
          <w:b/>
          <w:color w:val="222222"/>
          <w:shd w:val="clear" w:color="auto" w:fill="FFFFFF"/>
        </w:rPr>
        <w:t>CFO Conad Sicilia</w:t>
      </w:r>
      <w:r>
        <w:rPr>
          <w:color w:val="222222"/>
          <w:shd w:val="clear" w:color="auto" w:fill="FFFFFF"/>
        </w:rPr>
        <w:t xml:space="preserve"> - </w:t>
      </w:r>
      <w:r>
        <w:rPr>
          <w:color w:val="222222"/>
        </w:rPr>
        <w:t xml:space="preserve"> </w:t>
      </w:r>
      <w:r>
        <w:rPr>
          <w:i/>
          <w:color w:val="222222"/>
        </w:rPr>
        <w:t>come</w:t>
      </w:r>
      <w:r w:rsidRPr="00D4133C">
        <w:rPr>
          <w:i/>
          <w:color w:val="222222"/>
        </w:rPr>
        <w:t xml:space="preserve"> quella di alcune settimane fa a Mod</w:t>
      </w:r>
      <w:r>
        <w:rPr>
          <w:i/>
          <w:color w:val="222222"/>
        </w:rPr>
        <w:t xml:space="preserve">ica per la casa di Toti, testimoniano </w:t>
      </w:r>
      <w:r w:rsidRPr="00CA3B33">
        <w:rPr>
          <w:i/>
          <w:color w:val="222222"/>
        </w:rPr>
        <w:t>il grande spirito di solidarietà dei </w:t>
      </w:r>
      <w:r>
        <w:rPr>
          <w:i/>
          <w:color w:val="222222"/>
        </w:rPr>
        <w:t>clienti e la loro fiducia nell’</w:t>
      </w:r>
      <w:r w:rsidRPr="00CA3B33">
        <w:rPr>
          <w:i/>
          <w:color w:val="222222"/>
        </w:rPr>
        <w:t>insegn</w:t>
      </w:r>
      <w:r>
        <w:rPr>
          <w:i/>
          <w:color w:val="222222"/>
        </w:rPr>
        <w:t>a</w:t>
      </w:r>
      <w:r w:rsidRPr="00CA3B33">
        <w:rPr>
          <w:i/>
          <w:color w:val="222222"/>
        </w:rPr>
        <w:t> Conad</w:t>
      </w:r>
      <w:r>
        <w:rPr>
          <w:i/>
          <w:color w:val="222222"/>
        </w:rPr>
        <w:t>,</w:t>
      </w:r>
      <w:r w:rsidRPr="00CA3B33">
        <w:rPr>
          <w:i/>
          <w:color w:val="222222"/>
        </w:rPr>
        <w:t xml:space="preserve"> una grande generosità che ha decretato il successo di questa iniziativa.</w:t>
      </w:r>
      <w:r>
        <w:t xml:space="preserve"> </w:t>
      </w:r>
      <w:r w:rsidRPr="00CA3B33">
        <w:rPr>
          <w:i/>
          <w:color w:val="222222"/>
        </w:rPr>
        <w:t>Un’impresa come la nostra, leader di mercato in Sicilia, ha il dovere morale di contribuire alla crescita sociale del territorio e della comunità in cui opera. Per questo scendiamo in prima fila nel sostenere progetti che concorrono a migliorare la qualità della vita delle persone, come la ricerca scientifica</w:t>
      </w:r>
      <w:r>
        <w:t>”</w:t>
      </w:r>
      <w:r w:rsidRPr="005B1211">
        <w:t xml:space="preserve">. </w:t>
      </w:r>
      <w:r>
        <w:rPr>
          <w:color w:val="222222"/>
        </w:rPr>
        <w:t>La donazione contribuirà</w:t>
      </w:r>
      <w:r w:rsidRPr="00A11A5A">
        <w:rPr>
          <w:color w:val="222222"/>
        </w:rPr>
        <w:t xml:space="preserve"> </w:t>
      </w:r>
      <w:r>
        <w:rPr>
          <w:color w:val="222222"/>
        </w:rPr>
        <w:t xml:space="preserve">alla realizzazione di </w:t>
      </w:r>
      <w:r w:rsidRPr="00A11A5A">
        <w:rPr>
          <w:color w:val="222222"/>
        </w:rPr>
        <w:t>nuovi laboratori</w:t>
      </w:r>
      <w:r w:rsidRPr="005B1211">
        <w:rPr>
          <w:color w:val="222222"/>
        </w:rPr>
        <w:t xml:space="preserve"> di </w:t>
      </w:r>
      <w:r>
        <w:rPr>
          <w:color w:val="222222"/>
        </w:rPr>
        <w:t>ri</w:t>
      </w:r>
      <w:r w:rsidRPr="005B1211">
        <w:rPr>
          <w:color w:val="222222"/>
        </w:rPr>
        <w:t xml:space="preserve">cerca all’interno dell’Associazione che dal 1998 </w:t>
      </w:r>
      <w:r>
        <w:rPr>
          <w:color w:val="222222"/>
        </w:rPr>
        <w:t xml:space="preserve">è impegnata per </w:t>
      </w:r>
      <w:r w:rsidRPr="005B1211">
        <w:rPr>
          <w:color w:val="222222"/>
        </w:rPr>
        <w:t>migliora</w:t>
      </w:r>
      <w:r>
        <w:rPr>
          <w:color w:val="222222"/>
        </w:rPr>
        <w:t>re</w:t>
      </w:r>
      <w:r w:rsidRPr="005B1211">
        <w:rPr>
          <w:color w:val="222222"/>
        </w:rPr>
        <w:t xml:space="preserve"> la qualità della vita dei pazienti talassemici</w:t>
      </w:r>
      <w:r>
        <w:rPr>
          <w:color w:val="222222"/>
        </w:rPr>
        <w:t xml:space="preserve"> in Sicilia</w:t>
      </w:r>
      <w:r w:rsidRPr="005B1211">
        <w:rPr>
          <w:color w:val="222222"/>
        </w:rPr>
        <w:t>.</w:t>
      </w:r>
      <w:r>
        <w:rPr>
          <w:color w:val="222222"/>
        </w:rPr>
        <w:t xml:space="preserve"> </w:t>
      </w:r>
      <w:r w:rsidRPr="005B1211">
        <w:rPr>
          <w:color w:val="222222"/>
        </w:rPr>
        <w:t>“</w:t>
      </w:r>
      <w:r w:rsidRPr="00CA3B33">
        <w:rPr>
          <w:i/>
          <w:color w:val="222222"/>
        </w:rPr>
        <w:t xml:space="preserve">La donazione di Conad alla nostra Associazione </w:t>
      </w:r>
      <w:r w:rsidRPr="005B1211">
        <w:rPr>
          <w:color w:val="222222"/>
        </w:rPr>
        <w:t xml:space="preserve">– spiega </w:t>
      </w:r>
      <w:r>
        <w:rPr>
          <w:b/>
          <w:color w:val="222222"/>
        </w:rPr>
        <w:t>Alessandro Garilli, P</w:t>
      </w:r>
      <w:r w:rsidRPr="0021313A">
        <w:rPr>
          <w:b/>
          <w:color w:val="222222"/>
        </w:rPr>
        <w:t>residente</w:t>
      </w:r>
      <w:r>
        <w:rPr>
          <w:b/>
          <w:color w:val="222222"/>
        </w:rPr>
        <w:t xml:space="preserve"> </w:t>
      </w:r>
      <w:r w:rsidRPr="0021313A">
        <w:rPr>
          <w:b/>
          <w:color w:val="222222"/>
        </w:rPr>
        <w:t>dell’Associazione Piera Cutino</w:t>
      </w:r>
      <w:r w:rsidRPr="005B1211">
        <w:rPr>
          <w:color w:val="222222"/>
        </w:rPr>
        <w:t xml:space="preserve"> - </w:t>
      </w:r>
      <w:r w:rsidRPr="00CA3B33">
        <w:rPr>
          <w:i/>
          <w:color w:val="222222"/>
        </w:rPr>
        <w:t xml:space="preserve">ci riempie di felicità, per tanti motivi. Primo, perché ci permette di aggiungere un tassello importante alla costruzione di nuovi laboratori di ricerca, e la ricerca, si sa, è l’unica via concreta per alimentare un futuro di speranza senza talassemia. E poi perché l’iniziativa, promossa in tutti i punti vendita Conad della Sicilia, ci ha permesso di parlare di questa rara forma di </w:t>
      </w:r>
      <w:r>
        <w:rPr>
          <w:i/>
          <w:color w:val="222222"/>
        </w:rPr>
        <w:t>a</w:t>
      </w:r>
      <w:r w:rsidRPr="00CA3B33">
        <w:rPr>
          <w:i/>
          <w:color w:val="222222"/>
        </w:rPr>
        <w:t>nemia, ponendo l’attenzione su una tematica mol</w:t>
      </w:r>
      <w:r>
        <w:rPr>
          <w:i/>
          <w:color w:val="222222"/>
        </w:rPr>
        <w:t xml:space="preserve">to radicata nella nostra isola. </w:t>
      </w:r>
      <w:r w:rsidRPr="00CA3B33">
        <w:rPr>
          <w:i/>
          <w:color w:val="222222"/>
        </w:rPr>
        <w:t xml:space="preserve">Desidero quindi ringraziare Conad Sicilia </w:t>
      </w:r>
      <w:r>
        <w:rPr>
          <w:i/>
          <w:color w:val="222222"/>
        </w:rPr>
        <w:t>e</w:t>
      </w:r>
      <w:r w:rsidRPr="00CA3B33">
        <w:rPr>
          <w:i/>
          <w:color w:val="222222"/>
        </w:rPr>
        <w:t xml:space="preserve"> tutti quei siciliani che hanno deciso di trasformare i loro punti spesa in speranza concreta per tantissimi pazienti talassemici</w:t>
      </w:r>
      <w:r w:rsidRPr="005B1211">
        <w:rPr>
          <w:color w:val="222222"/>
        </w:rPr>
        <w:t xml:space="preserve">”. </w:t>
      </w:r>
      <w:r w:rsidRPr="0021313A">
        <w:rPr>
          <w:shd w:val="clear" w:color="auto" w:fill="FFFFFF"/>
        </w:rPr>
        <w:t xml:space="preserve">Fondamentale per le attività di ricerca della Onlus è il </w:t>
      </w:r>
      <w:r w:rsidRPr="0021313A">
        <w:rPr>
          <w:rStyle w:val="Emphasis"/>
          <w:bdr w:val="none" w:sz="0" w:space="0" w:color="auto" w:frame="1"/>
          <w:shd w:val="clear" w:color="auto" w:fill="FFFFFF"/>
        </w:rPr>
        <w:t>Campus di Ematologia Franco e Piera Cutino</w:t>
      </w:r>
      <w:r w:rsidRPr="0021313A">
        <w:rPr>
          <w:shd w:val="clear" w:color="auto" w:fill="FFFFFF"/>
        </w:rPr>
        <w:t> all’Ospedale Cervello di Palermo, che è diventato un </w:t>
      </w:r>
      <w:r w:rsidRPr="0021313A">
        <w:rPr>
          <w:rStyle w:val="Strong"/>
          <w:b w:val="0"/>
          <w:bdr w:val="none" w:sz="0" w:space="0" w:color="auto" w:frame="1"/>
          <w:shd w:val="clear" w:color="auto" w:fill="FFFFFF"/>
        </w:rPr>
        <w:t>punto di riferimento nazionale per il suo approccio totale alle malattie rare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 xml:space="preserve"> del sangue</w:t>
      </w:r>
      <w:r w:rsidRPr="0021313A">
        <w:rPr>
          <w:rStyle w:val="Strong"/>
          <w:b w:val="0"/>
          <w:bdr w:val="none" w:sz="0" w:space="0" w:color="auto" w:frame="1"/>
          <w:shd w:val="clear" w:color="auto" w:fill="FFFFFF"/>
        </w:rPr>
        <w:t xml:space="preserve">. </w:t>
      </w:r>
      <w:r w:rsidRPr="0021313A">
        <w:t>“</w:t>
      </w:r>
      <w:r w:rsidRPr="00CA3B33">
        <w:rPr>
          <w:i/>
        </w:rPr>
        <w:t>I nuovi laboratori di ricerca</w:t>
      </w:r>
      <w:r w:rsidRPr="0021313A">
        <w:t xml:space="preserve"> - afferma </w:t>
      </w:r>
      <w:r>
        <w:rPr>
          <w:b/>
        </w:rPr>
        <w:t>Aurelio Maggio, D</w:t>
      </w:r>
      <w:bookmarkStart w:id="0" w:name="_GoBack"/>
      <w:bookmarkEnd w:id="0"/>
      <w:r w:rsidRPr="0021313A">
        <w:rPr>
          <w:b/>
        </w:rPr>
        <w:t>irettore dell’Ematologia 2 del Presidio “Cervello” di Palermo</w:t>
      </w:r>
      <w:r w:rsidRPr="0021313A">
        <w:t xml:space="preserve"> - </w:t>
      </w:r>
      <w:r w:rsidRPr="00CA3B33">
        <w:rPr>
          <w:i/>
        </w:rPr>
        <w:t>daranno una spinta importante ai progetti che attualmente stiamo conducendo nell’ambito della Talassemia e altre malattie ematologiche rare</w:t>
      </w:r>
      <w:r>
        <w:rPr>
          <w:i/>
        </w:rPr>
        <w:t>. L’obiettivo è quello di ri</w:t>
      </w:r>
      <w:r w:rsidRPr="00CA3B33">
        <w:rPr>
          <w:i/>
        </w:rPr>
        <w:t>u</w:t>
      </w:r>
      <w:r>
        <w:rPr>
          <w:i/>
        </w:rPr>
        <w:t>s</w:t>
      </w:r>
      <w:r w:rsidRPr="00CA3B33">
        <w:rPr>
          <w:i/>
        </w:rPr>
        <w:t>cire a migliorare la qualità della vita di tanti pazienti, circa 2.400 solo in Sicilia. Basti pensare che negli anni ’80 i pazienti con talassemia major avevano una aspettativa di vita di circa 20 anni e una qualità d</w:t>
      </w:r>
      <w:r>
        <w:rPr>
          <w:i/>
        </w:rPr>
        <w:t>ella vita molto bassa. Oggi la T</w:t>
      </w:r>
      <w:r w:rsidRPr="00CA3B33">
        <w:rPr>
          <w:i/>
        </w:rPr>
        <w:t>alassemia è una malattia cosiddetta a prognosi aperta. Un bambino che nasce oggi con la talassemia ha potenzialmente una aspettativa e una qualità della vita simile, per molti versi, a quella di qualsiasi altro bambino</w:t>
      </w:r>
      <w:r w:rsidRPr="0021313A">
        <w:t xml:space="preserve">”. </w:t>
      </w:r>
    </w:p>
    <w:p w:rsidR="006D52A1" w:rsidRPr="0021313A" w:rsidRDefault="006D52A1" w:rsidP="00F93105">
      <w:pPr>
        <w:pStyle w:val="NormalWeb"/>
        <w:shd w:val="clear" w:color="auto" w:fill="FFFFFF"/>
        <w:spacing w:before="0" w:beforeAutospacing="0" w:after="360" w:afterAutospacing="0" w:line="432" w:lineRule="atLeast"/>
        <w:jc w:val="both"/>
        <w:textAlignment w:val="baseline"/>
      </w:pPr>
      <w:r w:rsidRPr="00F93105">
        <w:t>“</w:t>
      </w:r>
      <w:r w:rsidRPr="00F93105">
        <w:rPr>
          <w:i/>
        </w:rPr>
        <w:t>Il nostro sostegno alla ricerca non si esaurisce qua</w:t>
      </w:r>
      <w:r w:rsidRPr="00F93105">
        <w:t xml:space="preserve">- conclude </w:t>
      </w:r>
      <w:r>
        <w:rPr>
          <w:b/>
        </w:rPr>
        <w:t>Salvatore Abbate</w:t>
      </w:r>
      <w:r w:rsidRPr="00F93105">
        <w:rPr>
          <w:b/>
        </w:rPr>
        <w:t>,</w:t>
      </w:r>
      <w:r>
        <w:t xml:space="preserve"> </w:t>
      </w:r>
      <w:r w:rsidRPr="00A31478">
        <w:rPr>
          <w:b/>
        </w:rPr>
        <w:t>presidente</w:t>
      </w:r>
      <w:r w:rsidRPr="00C63759">
        <w:rPr>
          <w:b/>
        </w:rPr>
        <w:t xml:space="preserve"> di Conad Sicilia-</w:t>
      </w:r>
      <w:r w:rsidRPr="00F93105">
        <w:t xml:space="preserve"> </w:t>
      </w:r>
      <w:r>
        <w:t xml:space="preserve"> </w:t>
      </w:r>
      <w:r w:rsidRPr="00F93105">
        <w:rPr>
          <w:i/>
        </w:rPr>
        <w:t>con l’obiettivo di fare di più per la comunità</w:t>
      </w:r>
      <w:r>
        <w:rPr>
          <w:i/>
        </w:rPr>
        <w:t>,</w:t>
      </w:r>
      <w:r w:rsidRPr="00F93105">
        <w:rPr>
          <w:i/>
        </w:rPr>
        <w:t xml:space="preserve"> anche per il 2018 i</w:t>
      </w:r>
      <w:r>
        <w:rPr>
          <w:i/>
        </w:rPr>
        <w:t>l progetto dell’Associazione Cutino</w:t>
      </w:r>
      <w:r w:rsidRPr="00F93105">
        <w:rPr>
          <w:i/>
        </w:rPr>
        <w:t xml:space="preserve"> sarà inserito tra le iniziative di solidarietà che i nostri clienti potranno sostenere con la donazione dei punti accumulati sulla carta fedeltà Conad</w:t>
      </w:r>
      <w:r w:rsidRPr="00F93105">
        <w:t>”.</w:t>
      </w:r>
    </w:p>
    <w:sectPr w:rsidR="006D52A1" w:rsidRPr="0021313A" w:rsidSect="000D3B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A1" w:rsidRDefault="006D52A1" w:rsidP="00AE1386">
      <w:pPr>
        <w:spacing w:after="0" w:line="240" w:lineRule="auto"/>
      </w:pPr>
      <w:r>
        <w:separator/>
      </w:r>
    </w:p>
  </w:endnote>
  <w:endnote w:type="continuationSeparator" w:id="1">
    <w:p w:rsidR="006D52A1" w:rsidRDefault="006D52A1" w:rsidP="00AE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A1" w:rsidRDefault="006D52A1" w:rsidP="00AE1386">
      <w:pPr>
        <w:spacing w:after="0" w:line="240" w:lineRule="auto"/>
      </w:pPr>
      <w:r>
        <w:separator/>
      </w:r>
    </w:p>
  </w:footnote>
  <w:footnote w:type="continuationSeparator" w:id="1">
    <w:p w:rsidR="006D52A1" w:rsidRDefault="006D52A1" w:rsidP="00AE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A1" w:rsidRDefault="006D52A1" w:rsidP="00AE1386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96pt;height:35.25pt;visibility:visible">
          <v:imagedata r:id="rId1" o:title=""/>
        </v:shape>
      </w:pict>
    </w:r>
    <w:r>
      <w:t xml:space="preserve">          </w:t>
    </w:r>
    <w:r>
      <w:rPr>
        <w:noProof/>
        <w:lang w:eastAsia="it-IT"/>
      </w:rPr>
      <w:pict>
        <v:shape id="_x0000_i1028" type="#_x0000_t75" alt="doppio logo.jpg" style="width:93pt;height:36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6C"/>
    <w:rsid w:val="00007CEE"/>
    <w:rsid w:val="000421D0"/>
    <w:rsid w:val="000B1B53"/>
    <w:rsid w:val="000D3B08"/>
    <w:rsid w:val="000E5F8B"/>
    <w:rsid w:val="000E62AD"/>
    <w:rsid w:val="001150B6"/>
    <w:rsid w:val="00115EEA"/>
    <w:rsid w:val="00136430"/>
    <w:rsid w:val="00183C3B"/>
    <w:rsid w:val="001A0683"/>
    <w:rsid w:val="001C053F"/>
    <w:rsid w:val="001E13E0"/>
    <w:rsid w:val="001E3434"/>
    <w:rsid w:val="001F4A93"/>
    <w:rsid w:val="0021313A"/>
    <w:rsid w:val="00253253"/>
    <w:rsid w:val="002660C5"/>
    <w:rsid w:val="002E7991"/>
    <w:rsid w:val="00307801"/>
    <w:rsid w:val="00330BB0"/>
    <w:rsid w:val="00351BD0"/>
    <w:rsid w:val="00385626"/>
    <w:rsid w:val="003B7D4B"/>
    <w:rsid w:val="003C1242"/>
    <w:rsid w:val="00406688"/>
    <w:rsid w:val="00456ED0"/>
    <w:rsid w:val="004573FF"/>
    <w:rsid w:val="004738EC"/>
    <w:rsid w:val="004919FB"/>
    <w:rsid w:val="004C246E"/>
    <w:rsid w:val="004D7D6B"/>
    <w:rsid w:val="00503ACF"/>
    <w:rsid w:val="00556161"/>
    <w:rsid w:val="0059795F"/>
    <w:rsid w:val="005A15C7"/>
    <w:rsid w:val="005B1211"/>
    <w:rsid w:val="005C7435"/>
    <w:rsid w:val="005D281E"/>
    <w:rsid w:val="005D44F9"/>
    <w:rsid w:val="00622FF6"/>
    <w:rsid w:val="00637614"/>
    <w:rsid w:val="00640469"/>
    <w:rsid w:val="0064576D"/>
    <w:rsid w:val="006A3829"/>
    <w:rsid w:val="006C0BB7"/>
    <w:rsid w:val="006D52A1"/>
    <w:rsid w:val="006F3597"/>
    <w:rsid w:val="00702CBB"/>
    <w:rsid w:val="00711A2F"/>
    <w:rsid w:val="00721AF1"/>
    <w:rsid w:val="00761F1F"/>
    <w:rsid w:val="007834F1"/>
    <w:rsid w:val="007F128E"/>
    <w:rsid w:val="007F5157"/>
    <w:rsid w:val="0080294C"/>
    <w:rsid w:val="008228A9"/>
    <w:rsid w:val="008470C6"/>
    <w:rsid w:val="00860AA5"/>
    <w:rsid w:val="00876CD1"/>
    <w:rsid w:val="008F1AAA"/>
    <w:rsid w:val="008F2B1D"/>
    <w:rsid w:val="00901816"/>
    <w:rsid w:val="00913090"/>
    <w:rsid w:val="00925C00"/>
    <w:rsid w:val="0093254B"/>
    <w:rsid w:val="0096696F"/>
    <w:rsid w:val="00982401"/>
    <w:rsid w:val="009824AA"/>
    <w:rsid w:val="00985AA4"/>
    <w:rsid w:val="009B5138"/>
    <w:rsid w:val="009C417E"/>
    <w:rsid w:val="009D5BA7"/>
    <w:rsid w:val="00A067B0"/>
    <w:rsid w:val="00A113D5"/>
    <w:rsid w:val="00A11A5A"/>
    <w:rsid w:val="00A31478"/>
    <w:rsid w:val="00A32550"/>
    <w:rsid w:val="00A346F2"/>
    <w:rsid w:val="00A672D3"/>
    <w:rsid w:val="00A80705"/>
    <w:rsid w:val="00A97816"/>
    <w:rsid w:val="00AB62FA"/>
    <w:rsid w:val="00AC466A"/>
    <w:rsid w:val="00AE0163"/>
    <w:rsid w:val="00AE1386"/>
    <w:rsid w:val="00B4611E"/>
    <w:rsid w:val="00B67062"/>
    <w:rsid w:val="00B84E22"/>
    <w:rsid w:val="00BD1BCC"/>
    <w:rsid w:val="00C32587"/>
    <w:rsid w:val="00C63759"/>
    <w:rsid w:val="00CA3B33"/>
    <w:rsid w:val="00D06F31"/>
    <w:rsid w:val="00D272B4"/>
    <w:rsid w:val="00D32870"/>
    <w:rsid w:val="00D32FBA"/>
    <w:rsid w:val="00D4133C"/>
    <w:rsid w:val="00D71DCB"/>
    <w:rsid w:val="00D72723"/>
    <w:rsid w:val="00D95CC5"/>
    <w:rsid w:val="00DB3ED8"/>
    <w:rsid w:val="00E52564"/>
    <w:rsid w:val="00E663C0"/>
    <w:rsid w:val="00EF0FBB"/>
    <w:rsid w:val="00F03148"/>
    <w:rsid w:val="00F3066C"/>
    <w:rsid w:val="00F35E82"/>
    <w:rsid w:val="00F4715F"/>
    <w:rsid w:val="00F822B3"/>
    <w:rsid w:val="00F85624"/>
    <w:rsid w:val="00F93105"/>
    <w:rsid w:val="00F964EF"/>
    <w:rsid w:val="00FB6A16"/>
    <w:rsid w:val="00F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3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1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1386"/>
    <w:rPr>
      <w:rFonts w:cs="Times New Roman"/>
    </w:rPr>
  </w:style>
  <w:style w:type="paragraph" w:styleId="NormalWeb">
    <w:name w:val="Normal (Web)"/>
    <w:basedOn w:val="Normal"/>
    <w:uiPriority w:val="99"/>
    <w:rsid w:val="00F03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F0314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4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469"/>
    <w:rPr>
      <w:rFonts w:ascii="Segoe UI" w:hAnsi="Segoe UI" w:cs="Segoe UI"/>
      <w:sz w:val="18"/>
      <w:szCs w:val="18"/>
    </w:rPr>
  </w:style>
  <w:style w:type="paragraph" w:customStyle="1" w:styleId="m2459249651454293194msolistparagraph">
    <w:name w:val="m_2459249651454293194msolistparagraph"/>
    <w:basedOn w:val="Normal"/>
    <w:uiPriority w:val="99"/>
    <w:rsid w:val="0030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721AF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9C41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41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4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4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536</Words>
  <Characters>3058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CONAD DONA 17 MILA EURO ALL’ASSOCIAZIONE PIERA CUTINO </dc:title>
  <dc:subject/>
  <dc:creator>ada</dc:creator>
  <cp:keywords/>
  <dc:description/>
  <cp:lastModifiedBy>mbellomo</cp:lastModifiedBy>
  <cp:revision>3</cp:revision>
  <cp:lastPrinted>2018-03-16T09:50:00Z</cp:lastPrinted>
  <dcterms:created xsi:type="dcterms:W3CDTF">2018-03-21T11:30:00Z</dcterms:created>
  <dcterms:modified xsi:type="dcterms:W3CDTF">2018-03-21T11:41:00Z</dcterms:modified>
</cp:coreProperties>
</file>