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="007B044D">
        <w:rPr>
          <w:rFonts w:ascii="Verdana" w:hAnsi="Verdana" w:cs="Verdana"/>
        </w:rPr>
        <w:t xml:space="preserve">ed i partecipanti alla gara del principio attivo Bisoprololo compresse nei dosaggi da 1,25 mg. – da 2,5 mg; da 3,75 mg – da 5 mg – e da 10 mg.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>Dr. Gervasio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844809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809" w:rsidRDefault="00844809" w:rsidP="001F71DA">
      <w:r>
        <w:separator/>
      </w:r>
    </w:p>
  </w:endnote>
  <w:endnote w:type="continuationSeparator" w:id="1">
    <w:p w:rsidR="00844809" w:rsidRDefault="00844809" w:rsidP="001F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1F71DA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844809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809" w:rsidRDefault="00844809" w:rsidP="001F71DA">
      <w:r>
        <w:separator/>
      </w:r>
    </w:p>
  </w:footnote>
  <w:footnote w:type="continuationSeparator" w:id="1">
    <w:p w:rsidR="00844809" w:rsidRDefault="00844809" w:rsidP="001F7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7B044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1F71DA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1F71DA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315BD"/>
    <w:rsid w:val="001F71DA"/>
    <w:rsid w:val="00243B53"/>
    <w:rsid w:val="00560E0B"/>
    <w:rsid w:val="007B044D"/>
    <w:rsid w:val="00844809"/>
    <w:rsid w:val="00B315BD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sdigangi</cp:lastModifiedBy>
  <cp:revision>2</cp:revision>
  <dcterms:created xsi:type="dcterms:W3CDTF">2016-06-08T07:43:00Z</dcterms:created>
  <dcterms:modified xsi:type="dcterms:W3CDTF">2017-08-02T09:37:00Z</dcterms:modified>
</cp:coreProperties>
</file>