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94" w:rsidRDefault="00B21D94" w:rsidP="00B21D94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94" w:rsidRPr="00811CC6" w:rsidRDefault="00B21D94" w:rsidP="00B21D94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21D94" w:rsidRDefault="00B21D94" w:rsidP="00B21D94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21D94" w:rsidRPr="00811CC6" w:rsidRDefault="00B21D94" w:rsidP="00B21D94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21D94" w:rsidRPr="00811CC6" w:rsidRDefault="00B21D94" w:rsidP="00B21D94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21D94" w:rsidRDefault="00B21D94" w:rsidP="00B21D94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21D94" w:rsidRPr="00ED5CBE" w:rsidRDefault="00B21D94" w:rsidP="00B21D94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21D94" w:rsidRDefault="00B21D94" w:rsidP="00B21D94">
      <w:pPr>
        <w:jc w:val="both"/>
        <w:rPr>
          <w:sz w:val="28"/>
          <w:szCs w:val="28"/>
        </w:rPr>
      </w:pPr>
    </w:p>
    <w:p w:rsidR="00B21D94" w:rsidRPr="00E55A43" w:rsidRDefault="00B21D94" w:rsidP="00B21D94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21D94" w:rsidRPr="00E55A43" w:rsidRDefault="00B21D94" w:rsidP="00B21D94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21D94" w:rsidRPr="00007229" w:rsidRDefault="00B21D94" w:rsidP="00B21D94">
      <w:pPr>
        <w:pStyle w:val="Corpodeltesto"/>
        <w:spacing w:line="300" w:lineRule="exact"/>
        <w:rPr>
          <w:rFonts w:ascii="Verdana" w:hAnsi="Verdana" w:cs="Verdana"/>
        </w:rPr>
      </w:pPr>
    </w:p>
    <w:p w:rsidR="00B21D94" w:rsidRPr="00452BAF" w:rsidRDefault="00B21D94" w:rsidP="00B21D94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21D94" w:rsidRDefault="00B21D94" w:rsidP="00B21D94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</w:t>
      </w:r>
      <w:r>
        <w:rPr>
          <w:rFonts w:ascii="Verdana" w:hAnsi="Verdana" w:cs="Verdana"/>
        </w:rPr>
        <w:t xml:space="preserve">per la fornitura annua di Kit per il laboratorio Di Diagnostica Integrata </w:t>
      </w:r>
      <w:proofErr w:type="spellStart"/>
      <w:r>
        <w:rPr>
          <w:rFonts w:ascii="Verdana" w:hAnsi="Verdana" w:cs="Verdana"/>
        </w:rPr>
        <w:t>Oncoematologia</w:t>
      </w:r>
      <w:proofErr w:type="spellEnd"/>
      <w:r>
        <w:rPr>
          <w:rFonts w:ascii="Verdana" w:hAnsi="Verdana" w:cs="Verdana"/>
        </w:rPr>
        <w:t xml:space="preserve"> e Manipolazione Cellulare Lotto Unico (reagenti di Laboratorio). </w:t>
      </w:r>
      <w:r w:rsidRPr="00007229">
        <w:rPr>
          <w:rFonts w:ascii="Verdana" w:hAnsi="Verdana" w:cs="Verdana"/>
        </w:rPr>
        <w:t xml:space="preserve"> </w:t>
      </w:r>
    </w:p>
    <w:p w:rsidR="00B21D94" w:rsidRPr="00007229" w:rsidRDefault="00B21D94" w:rsidP="00B21D94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21D94" w:rsidRPr="00007229" w:rsidRDefault="00B21D94" w:rsidP="00B21D94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21D94" w:rsidRPr="00007229" w:rsidRDefault="00B21D94" w:rsidP="00B21D94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21D94" w:rsidRPr="00007229" w:rsidRDefault="00B21D94" w:rsidP="00B21D94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21D94" w:rsidRPr="00007229" w:rsidRDefault="00B21D94" w:rsidP="00B21D94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21D94" w:rsidRPr="00007229" w:rsidRDefault="00B21D94" w:rsidP="00B21D94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21D94" w:rsidRPr="00007229" w:rsidRDefault="00B21D94" w:rsidP="00B21D94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21D94" w:rsidRPr="00007229" w:rsidRDefault="00B21D94" w:rsidP="00B21D94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21D94" w:rsidRPr="00007229" w:rsidRDefault="00B21D94" w:rsidP="00B21D94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21D94" w:rsidRPr="00007229" w:rsidRDefault="00B21D94" w:rsidP="00B21D9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21D94" w:rsidRPr="00007229" w:rsidRDefault="00B21D94" w:rsidP="00B21D94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21D94" w:rsidRPr="00007229" w:rsidRDefault="00B21D94" w:rsidP="00B21D94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21D94" w:rsidRPr="00007229" w:rsidRDefault="00B21D94" w:rsidP="00B21D94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21D94" w:rsidRPr="00007229" w:rsidRDefault="00B21D94" w:rsidP="00B21D94">
      <w:pPr>
        <w:spacing w:line="300" w:lineRule="exact"/>
        <w:jc w:val="center"/>
        <w:rPr>
          <w:rFonts w:ascii="Verdana" w:hAnsi="Verdana" w:cs="TimesNewRoman"/>
        </w:rPr>
      </w:pPr>
    </w:p>
    <w:p w:rsidR="00B21D94" w:rsidRPr="00007229" w:rsidRDefault="00B21D94" w:rsidP="00B21D94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21D94" w:rsidRPr="00007229" w:rsidRDefault="00B21D94" w:rsidP="00B21D94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21D94" w:rsidRPr="00007229" w:rsidRDefault="00B21D94" w:rsidP="00B21D94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21D94" w:rsidRPr="00007229" w:rsidRDefault="00B21D94" w:rsidP="00B21D94">
      <w:pPr>
        <w:spacing w:line="300" w:lineRule="exact"/>
        <w:jc w:val="center"/>
        <w:rPr>
          <w:rFonts w:ascii="Verdana" w:hAnsi="Verdana" w:cs="TimesNewRoman"/>
        </w:rPr>
      </w:pPr>
    </w:p>
    <w:p w:rsidR="00B21D94" w:rsidRPr="00007229" w:rsidRDefault="00B21D94" w:rsidP="00B21D94">
      <w:pPr>
        <w:spacing w:line="300" w:lineRule="exact"/>
        <w:jc w:val="center"/>
        <w:rPr>
          <w:rFonts w:ascii="Verdana" w:hAnsi="Verdana" w:cs="TimesNewRoman"/>
        </w:rPr>
      </w:pPr>
    </w:p>
    <w:p w:rsidR="00B21D94" w:rsidRDefault="00B21D94" w:rsidP="00B21D94">
      <w:pPr>
        <w:spacing w:line="300" w:lineRule="exact"/>
        <w:jc w:val="center"/>
        <w:rPr>
          <w:rFonts w:ascii="Verdana" w:hAnsi="Verdana" w:cs="TimesNewRoman"/>
        </w:rPr>
      </w:pPr>
    </w:p>
    <w:p w:rsidR="00B21D94" w:rsidRDefault="00B21D94" w:rsidP="00B21D94">
      <w:pPr>
        <w:spacing w:line="300" w:lineRule="exact"/>
        <w:jc w:val="center"/>
        <w:rPr>
          <w:rFonts w:ascii="Verdana" w:hAnsi="Verdana" w:cs="TimesNewRoman"/>
        </w:rPr>
      </w:pPr>
    </w:p>
    <w:p w:rsidR="00B21D94" w:rsidRPr="00007229" w:rsidRDefault="00B21D94" w:rsidP="00B21D94">
      <w:pPr>
        <w:spacing w:line="300" w:lineRule="exact"/>
        <w:jc w:val="center"/>
        <w:rPr>
          <w:rFonts w:ascii="Verdana" w:hAnsi="Verdana" w:cs="TimesNewRoman"/>
        </w:rPr>
      </w:pPr>
    </w:p>
    <w:p w:rsidR="00B21D94" w:rsidRPr="00007229" w:rsidRDefault="00B21D94" w:rsidP="00B21D94">
      <w:pPr>
        <w:spacing w:line="300" w:lineRule="exact"/>
        <w:jc w:val="center"/>
        <w:rPr>
          <w:rFonts w:ascii="Verdana" w:hAnsi="Verdana" w:cs="TimesNewRoman"/>
        </w:rPr>
      </w:pPr>
    </w:p>
    <w:p w:rsidR="00B21D94" w:rsidRPr="00007229" w:rsidRDefault="00B21D94" w:rsidP="00B21D94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21D94" w:rsidRPr="00007229" w:rsidRDefault="00B21D94" w:rsidP="00B21D94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21D94" w:rsidRDefault="00B21D94" w:rsidP="00B21D94">
      <w:pPr>
        <w:jc w:val="both"/>
        <w:rPr>
          <w:sz w:val="24"/>
          <w:szCs w:val="24"/>
        </w:rPr>
      </w:pPr>
    </w:p>
    <w:p w:rsidR="00B21D94" w:rsidRDefault="00B21D94" w:rsidP="00B21D94"/>
    <w:p w:rsidR="0060316E" w:rsidRDefault="0060316E"/>
    <w:sectPr w:rsidR="0060316E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21D94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B21D94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21D94" w:rsidP="00556FE7">
    <w:pPr>
      <w:ind w:left="-426"/>
    </w:pPr>
    <w:r>
      <w:t xml:space="preserve">                                                                                </w:t>
    </w:r>
  </w:p>
  <w:p w:rsidR="00BC025F" w:rsidRDefault="00B21D94" w:rsidP="00A16061">
    <w:r>
      <w:t xml:space="preserve">            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21D94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21D94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</w:t>
    </w:r>
    <w:r w:rsidRPr="00EF1829">
      <w:rPr>
        <w:color w:val="0000FF"/>
      </w:rPr>
      <w:t xml:space="preserve">                                                                  </w:t>
    </w:r>
    <w:r w:rsidRPr="00EF1829">
      <w:rPr>
        <w:color w:val="0000FF"/>
      </w:rPr>
      <w:tab/>
    </w:r>
  </w:p>
  <w:p w:rsidR="00BC025F" w:rsidRPr="00EF1829" w:rsidRDefault="00B21D94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4C2185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58240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21D94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21D94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21D94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</w:t>
    </w:r>
    <w:r w:rsidRPr="00EF1829">
      <w:rPr>
        <w:noProof/>
        <w:color w:val="0000FF"/>
      </w:rPr>
      <w:t>P.I. 05841780827</w:t>
    </w:r>
  </w:p>
  <w:p w:rsidR="00BC025F" w:rsidRPr="00B21542" w:rsidRDefault="00B21D94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21D94"/>
    <w:rsid w:val="0060316E"/>
    <w:rsid w:val="00B2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1D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1D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21D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1D9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21D94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21D9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21D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21D94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21D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D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D9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</cp:revision>
  <dcterms:created xsi:type="dcterms:W3CDTF">2017-06-16T10:11:00Z</dcterms:created>
  <dcterms:modified xsi:type="dcterms:W3CDTF">2017-06-16T10:14:00Z</dcterms:modified>
</cp:coreProperties>
</file>