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61" w:rsidRDefault="00F90913" w:rsidP="00846EC7">
      <w:pPr>
        <w:pStyle w:val="Intestazione"/>
        <w:ind w:left="100" w:hanging="100"/>
        <w:jc w:val="center"/>
      </w:pPr>
      <w:r>
        <w:rPr>
          <w:noProof/>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903061" w:rsidRDefault="00903061" w:rsidP="00846EC7">
      <w:pPr>
        <w:pStyle w:val="Intestazione"/>
        <w:ind w:left="100" w:hanging="100"/>
        <w:jc w:val="center"/>
        <w:rPr>
          <w:sz w:val="32"/>
          <w:szCs w:val="32"/>
        </w:rPr>
      </w:pPr>
      <w:r>
        <w:rPr>
          <w:sz w:val="32"/>
          <w:szCs w:val="32"/>
        </w:rPr>
        <w:t>Azienda Ospedaliera</w:t>
      </w:r>
    </w:p>
    <w:p w:rsidR="00903061" w:rsidRDefault="00903061" w:rsidP="00846EC7">
      <w:pPr>
        <w:jc w:val="center"/>
        <w:rPr>
          <w:sz w:val="32"/>
          <w:szCs w:val="32"/>
        </w:rPr>
      </w:pPr>
      <w:r>
        <w:rPr>
          <w:sz w:val="32"/>
          <w:szCs w:val="32"/>
        </w:rPr>
        <w:t>OSPEDALI  RIUNITI  VILLA SOFIA – CERVELLO</w:t>
      </w:r>
    </w:p>
    <w:p w:rsidR="00903061" w:rsidRDefault="00903061" w:rsidP="00846EC7">
      <w:pPr>
        <w:jc w:val="center"/>
        <w:rPr>
          <w:sz w:val="20"/>
          <w:szCs w:val="20"/>
        </w:rPr>
      </w:pPr>
      <w:r>
        <w:t xml:space="preserve">Sede Legale Viale Strasburgo n.233 – 90146  Palermo </w:t>
      </w:r>
      <w:proofErr w:type="spellStart"/>
      <w:r>
        <w:t>-Tel</w:t>
      </w:r>
      <w:proofErr w:type="spellEnd"/>
      <w:r>
        <w:t xml:space="preserve"> 0917801111 - P.I.05841780827</w:t>
      </w:r>
    </w:p>
    <w:p w:rsidR="00903061" w:rsidRDefault="00903061" w:rsidP="00846EC7">
      <w:pPr>
        <w:jc w:val="center"/>
        <w:rPr>
          <w:sz w:val="22"/>
          <w:szCs w:val="22"/>
        </w:rPr>
      </w:pPr>
    </w:p>
    <w:p w:rsidR="00903061" w:rsidRDefault="00903061" w:rsidP="00846EC7">
      <w:pPr>
        <w:tabs>
          <w:tab w:val="left" w:pos="5460"/>
        </w:tabs>
        <w:jc w:val="center"/>
        <w:rPr>
          <w:b/>
          <w:bCs/>
          <w:sz w:val="22"/>
          <w:szCs w:val="22"/>
        </w:rPr>
      </w:pPr>
      <w:r>
        <w:rPr>
          <w:b/>
          <w:bCs/>
          <w:sz w:val="22"/>
          <w:szCs w:val="22"/>
        </w:rPr>
        <w:t xml:space="preserve">Unità Operativa Complessa </w:t>
      </w:r>
      <w:r w:rsidR="009F05E5">
        <w:rPr>
          <w:b/>
          <w:bCs/>
          <w:sz w:val="22"/>
          <w:szCs w:val="22"/>
        </w:rPr>
        <w:t>Provveditorato</w:t>
      </w:r>
    </w:p>
    <w:p w:rsidR="00903061" w:rsidRDefault="00903061" w:rsidP="00846EC7">
      <w:pPr>
        <w:tabs>
          <w:tab w:val="left" w:pos="5460"/>
        </w:tabs>
        <w:jc w:val="center"/>
        <w:rPr>
          <w:b/>
          <w:bCs/>
          <w:sz w:val="22"/>
          <w:szCs w:val="22"/>
        </w:rPr>
      </w:pPr>
      <w:r>
        <w:rPr>
          <w:b/>
          <w:bCs/>
          <w:sz w:val="22"/>
          <w:szCs w:val="22"/>
        </w:rPr>
        <w:t>Tel. 091.78083</w:t>
      </w:r>
      <w:r w:rsidR="009F4BE0">
        <w:rPr>
          <w:b/>
          <w:bCs/>
          <w:sz w:val="22"/>
          <w:szCs w:val="22"/>
        </w:rPr>
        <w:t>70</w:t>
      </w:r>
      <w:r>
        <w:rPr>
          <w:b/>
          <w:bCs/>
          <w:sz w:val="22"/>
          <w:szCs w:val="22"/>
        </w:rPr>
        <w:t xml:space="preserve"> Fax. 091.7808394</w:t>
      </w:r>
    </w:p>
    <w:p w:rsidR="00093A5C" w:rsidRPr="00283619" w:rsidRDefault="00093A5C" w:rsidP="0050103E">
      <w:pPr>
        <w:jc w:val="both"/>
      </w:pPr>
    </w:p>
    <w:p w:rsidR="00C01C0A" w:rsidRPr="00B11B48" w:rsidRDefault="00C01C0A" w:rsidP="00601525">
      <w:pPr>
        <w:autoSpaceDE w:val="0"/>
        <w:autoSpaceDN w:val="0"/>
        <w:adjustRightInd w:val="0"/>
        <w:jc w:val="center"/>
        <w:rPr>
          <w:rFonts w:ascii="Garamond" w:hAnsi="Garamond"/>
          <w:b/>
          <w:bCs/>
          <w:u w:val="single"/>
        </w:rPr>
      </w:pPr>
    </w:p>
    <w:p w:rsidR="00BF45C3" w:rsidRPr="00B11B48" w:rsidRDefault="0015799C" w:rsidP="00601525">
      <w:pPr>
        <w:autoSpaceDE w:val="0"/>
        <w:autoSpaceDN w:val="0"/>
        <w:adjustRightInd w:val="0"/>
        <w:jc w:val="center"/>
        <w:rPr>
          <w:rFonts w:ascii="Garamond" w:hAnsi="Garamond"/>
          <w:b/>
          <w:bCs/>
          <w:u w:val="single"/>
        </w:rPr>
      </w:pPr>
      <w:r>
        <w:rPr>
          <w:rFonts w:ascii="Garamond" w:hAnsi="Garamond"/>
          <w:b/>
          <w:bCs/>
          <w:u w:val="single"/>
        </w:rPr>
        <w:t xml:space="preserve">LETTERA </w:t>
      </w:r>
      <w:proofErr w:type="spellStart"/>
      <w:r>
        <w:rPr>
          <w:rFonts w:ascii="Garamond" w:hAnsi="Garamond"/>
          <w:b/>
          <w:bCs/>
          <w:u w:val="single"/>
        </w:rPr>
        <w:t>DI</w:t>
      </w:r>
      <w:proofErr w:type="spellEnd"/>
      <w:r>
        <w:rPr>
          <w:rFonts w:ascii="Garamond" w:hAnsi="Garamond"/>
          <w:b/>
          <w:bCs/>
          <w:u w:val="single"/>
        </w:rPr>
        <w:t xml:space="preserve"> INVITO </w:t>
      </w:r>
    </w:p>
    <w:p w:rsidR="00C01C0A" w:rsidRPr="00B11B48" w:rsidRDefault="00C01C0A" w:rsidP="00601525">
      <w:pPr>
        <w:autoSpaceDE w:val="0"/>
        <w:autoSpaceDN w:val="0"/>
        <w:adjustRightInd w:val="0"/>
        <w:jc w:val="center"/>
        <w:rPr>
          <w:rFonts w:ascii="Garamond" w:hAnsi="Garamond"/>
          <w:b/>
          <w:bCs/>
          <w:u w:val="single"/>
        </w:rPr>
      </w:pPr>
    </w:p>
    <w:p w:rsidR="009758AF" w:rsidRPr="00AF06EE" w:rsidRDefault="009758AF" w:rsidP="00601525">
      <w:pPr>
        <w:autoSpaceDE w:val="0"/>
        <w:autoSpaceDN w:val="0"/>
        <w:adjustRightInd w:val="0"/>
        <w:jc w:val="center"/>
        <w:rPr>
          <w:b/>
          <w:bCs/>
          <w:u w:val="single"/>
        </w:rPr>
      </w:pPr>
    </w:p>
    <w:p w:rsidR="00BD5217" w:rsidRDefault="009F4BE0" w:rsidP="00BD5217">
      <w:pPr>
        <w:autoSpaceDE w:val="0"/>
        <w:autoSpaceDN w:val="0"/>
        <w:adjustRightInd w:val="0"/>
        <w:jc w:val="center"/>
        <w:rPr>
          <w:b/>
        </w:rPr>
      </w:pPr>
      <w:r>
        <w:rPr>
          <w:b/>
        </w:rPr>
        <w:t xml:space="preserve">RICHIESTA </w:t>
      </w:r>
      <w:proofErr w:type="spellStart"/>
      <w:r>
        <w:rPr>
          <w:b/>
        </w:rPr>
        <w:t>DI</w:t>
      </w:r>
      <w:proofErr w:type="spellEnd"/>
      <w:r>
        <w:rPr>
          <w:b/>
        </w:rPr>
        <w:t xml:space="preserve"> OFFERTA TECNICO ECONOMICA RELATIVA AL RINNOVO</w:t>
      </w:r>
      <w:r w:rsidR="00EA2E0E">
        <w:rPr>
          <w:b/>
        </w:rPr>
        <w:t xml:space="preserve"> PER 36 MESI</w:t>
      </w:r>
      <w:r w:rsidR="009335B5">
        <w:rPr>
          <w:b/>
        </w:rPr>
        <w:t xml:space="preserve"> PER FORNITURA DELLA </w:t>
      </w:r>
      <w:r w:rsidR="0067053D">
        <w:rPr>
          <w:b/>
        </w:rPr>
        <w:t>LICENZA D’USO DELL</w:t>
      </w:r>
      <w:r>
        <w:rPr>
          <w:b/>
        </w:rPr>
        <w:t>’A</w:t>
      </w:r>
      <w:r w:rsidR="00EA2E0E">
        <w:rPr>
          <w:b/>
        </w:rPr>
        <w:t xml:space="preserve">PPLICATIVO INFORMATICO 3M Nuovo CGS (CORE </w:t>
      </w:r>
      <w:proofErr w:type="spellStart"/>
      <w:r w:rsidR="00EA2E0E">
        <w:rPr>
          <w:b/>
        </w:rPr>
        <w:t>Grouping</w:t>
      </w:r>
      <w:proofErr w:type="spellEnd"/>
      <w:r w:rsidR="00EA2E0E">
        <w:rPr>
          <w:b/>
        </w:rPr>
        <w:t xml:space="preserve"> Software)</w:t>
      </w:r>
      <w:r w:rsidR="00ED028D">
        <w:rPr>
          <w:b/>
        </w:rPr>
        <w:t xml:space="preserve"> </w:t>
      </w:r>
      <w:proofErr w:type="spellStart"/>
      <w:r w:rsidR="00ED028D">
        <w:rPr>
          <w:b/>
        </w:rPr>
        <w:t>DI</w:t>
      </w:r>
      <w:proofErr w:type="spellEnd"/>
      <w:r w:rsidR="00ED028D">
        <w:rPr>
          <w:b/>
        </w:rPr>
        <w:t xml:space="preserve"> VOSTRA PROPRIETA’.</w:t>
      </w:r>
      <w:r w:rsidR="00BD5217">
        <w:rPr>
          <w:b/>
        </w:rPr>
        <w:t xml:space="preserve"> </w:t>
      </w:r>
    </w:p>
    <w:p w:rsidR="00BD5217" w:rsidRDefault="00BD5217" w:rsidP="00BD5217">
      <w:pPr>
        <w:autoSpaceDE w:val="0"/>
        <w:autoSpaceDN w:val="0"/>
        <w:adjustRightInd w:val="0"/>
        <w:rPr>
          <w:b/>
        </w:rPr>
      </w:pPr>
    </w:p>
    <w:p w:rsidR="00BF45C3" w:rsidRPr="00AF06EE" w:rsidRDefault="00F742C4" w:rsidP="0050103E">
      <w:pPr>
        <w:pStyle w:val="Corpodeltesto"/>
        <w:rPr>
          <w:rFonts w:ascii="Times New Roman" w:hAnsi="Times New Roman" w:cs="Times New Roman"/>
          <w:b/>
          <w:bCs/>
          <w:sz w:val="24"/>
          <w:szCs w:val="24"/>
        </w:rPr>
      </w:pPr>
      <w:r>
        <w:rPr>
          <w:rFonts w:ascii="Times New Roman" w:hAnsi="Times New Roman" w:cs="Times New Roman"/>
          <w:b/>
          <w:bCs/>
          <w:sz w:val="24"/>
          <w:szCs w:val="24"/>
        </w:rPr>
        <w:t>N. gara</w:t>
      </w:r>
      <w:r w:rsidR="009335B5">
        <w:rPr>
          <w:rFonts w:ascii="Times New Roman" w:hAnsi="Times New Roman" w:cs="Times New Roman"/>
          <w:b/>
          <w:bCs/>
          <w:sz w:val="24"/>
          <w:szCs w:val="24"/>
        </w:rPr>
        <w:t xml:space="preserve">6798330 </w:t>
      </w:r>
      <w:r w:rsidR="00ED028D">
        <w:rPr>
          <w:rFonts w:ascii="Times New Roman" w:hAnsi="Times New Roman" w:cs="Times New Roman"/>
          <w:b/>
          <w:bCs/>
          <w:sz w:val="24"/>
          <w:szCs w:val="24"/>
        </w:rPr>
        <w:t>– CIG</w:t>
      </w:r>
      <w:r w:rsidR="009335B5">
        <w:rPr>
          <w:rFonts w:ascii="Times New Roman" w:hAnsi="Times New Roman" w:cs="Times New Roman"/>
          <w:b/>
          <w:bCs/>
          <w:sz w:val="24"/>
          <w:szCs w:val="24"/>
        </w:rPr>
        <w:t xml:space="preserve"> 714434974C</w:t>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p>
    <w:p w:rsidR="00100D6C" w:rsidRPr="00AF06EE" w:rsidRDefault="00100D6C" w:rsidP="0050103E">
      <w:pPr>
        <w:pStyle w:val="Corpodeltesto"/>
        <w:rPr>
          <w:rFonts w:ascii="Times New Roman" w:hAnsi="Times New Roman" w:cs="Times New Roman"/>
          <w:b/>
          <w:bCs/>
          <w:sz w:val="24"/>
          <w:szCs w:val="24"/>
        </w:rPr>
      </w:pPr>
    </w:p>
    <w:p w:rsidR="00476B74" w:rsidRPr="00AF06EE" w:rsidRDefault="00476B74" w:rsidP="0030470D">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 1) Oggetto.</w:t>
      </w:r>
    </w:p>
    <w:p w:rsidR="004037A7" w:rsidRDefault="004037A7" w:rsidP="004037A7">
      <w:pPr>
        <w:pStyle w:val="Standard"/>
        <w:spacing w:line="360" w:lineRule="exact"/>
        <w:ind w:firstLine="708"/>
        <w:jc w:val="both"/>
        <w:rPr>
          <w:rFonts w:ascii="Times New Roman" w:hAnsi="Times New Roman" w:cs="Times New Roman"/>
          <w:sz w:val="24"/>
          <w:szCs w:val="24"/>
          <w:lang w:val="it-IT"/>
        </w:rPr>
      </w:pPr>
    </w:p>
    <w:p w:rsidR="004037A7" w:rsidRPr="004037A7" w:rsidRDefault="004037A7" w:rsidP="008269DB">
      <w:pPr>
        <w:pStyle w:val="Standard"/>
        <w:spacing w:line="360" w:lineRule="exact"/>
        <w:ind w:firstLine="709"/>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    La presenta lettera disciplina </w:t>
      </w:r>
      <w:r w:rsidR="0067053D">
        <w:rPr>
          <w:rFonts w:ascii="Times New Roman" w:hAnsi="Times New Roman" w:cs="Times New Roman"/>
          <w:sz w:val="24"/>
          <w:szCs w:val="24"/>
          <w:lang w:val="it-IT"/>
        </w:rPr>
        <w:t xml:space="preserve">la fornitura </w:t>
      </w:r>
      <w:r w:rsidR="00EA2E0E">
        <w:rPr>
          <w:rFonts w:ascii="Times New Roman" w:hAnsi="Times New Roman" w:cs="Times New Roman"/>
          <w:sz w:val="24"/>
          <w:szCs w:val="24"/>
          <w:lang w:val="it-IT"/>
        </w:rPr>
        <w:t xml:space="preserve">triennale </w:t>
      </w:r>
      <w:r w:rsidR="0067053D">
        <w:rPr>
          <w:rFonts w:ascii="Times New Roman" w:hAnsi="Times New Roman" w:cs="Times New Roman"/>
          <w:sz w:val="24"/>
          <w:szCs w:val="24"/>
          <w:lang w:val="it-IT"/>
        </w:rPr>
        <w:t xml:space="preserve">della licenza d’uso del </w:t>
      </w:r>
      <w:r>
        <w:rPr>
          <w:rFonts w:ascii="Times New Roman" w:hAnsi="Times New Roman" w:cs="Times New Roman"/>
          <w:sz w:val="24"/>
          <w:szCs w:val="24"/>
          <w:lang w:val="it-IT"/>
        </w:rPr>
        <w:t>software di Vostra proprietà</w:t>
      </w:r>
      <w:r w:rsidRPr="004037A7">
        <w:rPr>
          <w:rFonts w:ascii="Times New Roman" w:hAnsi="Times New Roman" w:cs="Times New Roman"/>
          <w:sz w:val="24"/>
          <w:szCs w:val="24"/>
          <w:lang w:val="it-IT"/>
        </w:rPr>
        <w:t xml:space="preserve">, per un importo </w:t>
      </w:r>
      <w:r w:rsidR="00EA2E0E">
        <w:rPr>
          <w:rFonts w:ascii="Times New Roman" w:hAnsi="Times New Roman" w:cs="Times New Roman"/>
          <w:sz w:val="24"/>
          <w:szCs w:val="24"/>
          <w:lang w:val="it-IT"/>
        </w:rPr>
        <w:t xml:space="preserve">triennale </w:t>
      </w:r>
      <w:r w:rsidRPr="004037A7">
        <w:rPr>
          <w:rFonts w:ascii="Times New Roman" w:hAnsi="Times New Roman" w:cs="Times New Roman"/>
          <w:sz w:val="24"/>
          <w:szCs w:val="24"/>
          <w:lang w:val="it-IT"/>
        </w:rPr>
        <w:t xml:space="preserve">posto a base d’asta pari ad €. </w:t>
      </w:r>
      <w:r w:rsidR="00EA2E0E">
        <w:rPr>
          <w:rFonts w:ascii="Times New Roman" w:hAnsi="Times New Roman" w:cs="Times New Roman"/>
          <w:sz w:val="24"/>
          <w:szCs w:val="24"/>
          <w:lang w:val="it-IT"/>
        </w:rPr>
        <w:t>27.810,00</w:t>
      </w:r>
      <w:r w:rsidRPr="004037A7">
        <w:rPr>
          <w:rFonts w:ascii="Times New Roman" w:hAnsi="Times New Roman" w:cs="Times New Roman"/>
          <w:sz w:val="24"/>
          <w:szCs w:val="24"/>
          <w:lang w:val="it-IT"/>
        </w:rPr>
        <w:t xml:space="preserve"> = I.V.A. ESCLUSA</w:t>
      </w:r>
    </w:p>
    <w:p w:rsidR="004037A7" w:rsidRDefault="004037A7" w:rsidP="008269DB">
      <w:pPr>
        <w:pStyle w:val="Standard"/>
        <w:spacing w:line="360" w:lineRule="exact"/>
        <w:ind w:firstLine="709"/>
        <w:jc w:val="both"/>
        <w:rPr>
          <w:rFonts w:ascii="Times New Roman" w:hAnsi="Times New Roman" w:cs="Times New Roman"/>
          <w:sz w:val="24"/>
          <w:szCs w:val="24"/>
          <w:lang w:val="it-IT"/>
        </w:rPr>
      </w:pPr>
    </w:p>
    <w:p w:rsidR="00EA2E0E" w:rsidRDefault="004037A7" w:rsidP="008269DB">
      <w:pPr>
        <w:pStyle w:val="Standard"/>
        <w:spacing w:line="360" w:lineRule="exact"/>
        <w:ind w:firstLine="709"/>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Agli atti di questa AOOR Villa Sofia Cervello risulta che codesta ditta è titolare dei diritti di proprietà intellettuale de</w:t>
      </w:r>
      <w:r w:rsidR="00EA2E0E">
        <w:rPr>
          <w:rFonts w:ascii="Times New Roman" w:hAnsi="Times New Roman" w:cs="Times New Roman"/>
          <w:sz w:val="24"/>
          <w:szCs w:val="24"/>
          <w:lang w:val="it-IT"/>
        </w:rPr>
        <w:t>l</w:t>
      </w:r>
      <w:r w:rsidRPr="004037A7">
        <w:rPr>
          <w:rFonts w:ascii="Times New Roman" w:hAnsi="Times New Roman" w:cs="Times New Roman"/>
          <w:sz w:val="24"/>
          <w:szCs w:val="24"/>
          <w:lang w:val="it-IT"/>
        </w:rPr>
        <w:t xml:space="preserve"> software sotto indicat</w:t>
      </w:r>
      <w:r w:rsidR="00EA2E0E">
        <w:rPr>
          <w:rFonts w:ascii="Times New Roman" w:hAnsi="Times New Roman" w:cs="Times New Roman"/>
          <w:sz w:val="24"/>
          <w:szCs w:val="24"/>
          <w:lang w:val="it-IT"/>
        </w:rPr>
        <w:t>o</w:t>
      </w:r>
      <w:r w:rsidRPr="004037A7">
        <w:rPr>
          <w:rFonts w:ascii="Times New Roman" w:hAnsi="Times New Roman" w:cs="Times New Roman"/>
          <w:sz w:val="24"/>
          <w:szCs w:val="24"/>
          <w:lang w:val="it-IT"/>
        </w:rPr>
        <w:t xml:space="preserve"> e in uso press</w:t>
      </w:r>
      <w:r w:rsidR="00EA2E0E">
        <w:rPr>
          <w:rFonts w:ascii="Times New Roman" w:hAnsi="Times New Roman" w:cs="Times New Roman"/>
          <w:sz w:val="24"/>
          <w:szCs w:val="24"/>
          <w:lang w:val="it-IT"/>
        </w:rPr>
        <w:t>o l'AOOR Villa Sofia – Cervello:</w:t>
      </w:r>
    </w:p>
    <w:p w:rsidR="00EA2E0E" w:rsidRPr="00EA2E0E" w:rsidRDefault="00EA2E0E" w:rsidP="00EA2E0E">
      <w:pPr>
        <w:pStyle w:val="Standard"/>
        <w:numPr>
          <w:ilvl w:val="0"/>
          <w:numId w:val="17"/>
        </w:numPr>
        <w:spacing w:line="360" w:lineRule="exact"/>
        <w:jc w:val="both"/>
        <w:rPr>
          <w:rFonts w:ascii="Times New Roman" w:hAnsi="Times New Roman" w:cs="Times New Roman"/>
          <w:b/>
          <w:sz w:val="24"/>
          <w:szCs w:val="24"/>
          <w:lang w:val="it-IT"/>
        </w:rPr>
      </w:pPr>
      <w:r w:rsidRPr="00EA2E0E">
        <w:rPr>
          <w:rFonts w:ascii="Times New Roman" w:hAnsi="Times New Roman" w:cs="Times New Roman"/>
          <w:b/>
          <w:sz w:val="24"/>
          <w:szCs w:val="24"/>
          <w:lang w:val="it-IT"/>
        </w:rPr>
        <w:t>SOFTWARE 3M NUOVO CGS – CORE GROUPING SOFTWARE – SERVER VERSIONE MULTI PRESIDI</w:t>
      </w:r>
      <w:r>
        <w:rPr>
          <w:rFonts w:ascii="Times New Roman" w:hAnsi="Times New Roman" w:cs="Times New Roman"/>
          <w:b/>
          <w:sz w:val="24"/>
          <w:szCs w:val="24"/>
          <w:lang w:val="it-IT"/>
        </w:rPr>
        <w:t>.</w:t>
      </w:r>
    </w:p>
    <w:p w:rsidR="004037A7" w:rsidRPr="004037A7" w:rsidRDefault="004037A7" w:rsidP="004037A7">
      <w:pPr>
        <w:pStyle w:val="Standard"/>
        <w:spacing w:line="360" w:lineRule="exact"/>
        <w:jc w:val="both"/>
        <w:rPr>
          <w:rFonts w:ascii="Times New Roman" w:hAnsi="Times New Roman" w:cs="Times New Roman"/>
          <w:sz w:val="24"/>
          <w:szCs w:val="24"/>
          <w:lang w:val="it-IT"/>
        </w:rPr>
      </w:pPr>
    </w:p>
    <w:p w:rsidR="004037A7" w:rsidRPr="004037A7" w:rsidRDefault="004037A7" w:rsidP="008269DB">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Al fine di garantire la c</w:t>
      </w:r>
      <w:r w:rsidR="00EA2E0E">
        <w:rPr>
          <w:rFonts w:ascii="Times New Roman" w:hAnsi="Times New Roman" w:cs="Times New Roman"/>
          <w:sz w:val="24"/>
          <w:szCs w:val="24"/>
          <w:lang w:val="it-IT"/>
        </w:rPr>
        <w:t>ontinuità e la stabilità di tale</w:t>
      </w:r>
      <w:r w:rsidRPr="004037A7">
        <w:rPr>
          <w:rFonts w:ascii="Times New Roman" w:hAnsi="Times New Roman" w:cs="Times New Roman"/>
          <w:sz w:val="24"/>
          <w:szCs w:val="24"/>
          <w:lang w:val="it-IT"/>
        </w:rPr>
        <w:t xml:space="preserve"> applicativ</w:t>
      </w:r>
      <w:r w:rsidR="00EA2E0E">
        <w:rPr>
          <w:rFonts w:ascii="Times New Roman" w:hAnsi="Times New Roman" w:cs="Times New Roman"/>
          <w:sz w:val="24"/>
          <w:szCs w:val="24"/>
          <w:lang w:val="it-IT"/>
        </w:rPr>
        <w:t>o</w:t>
      </w:r>
      <w:r w:rsidRPr="004037A7">
        <w:rPr>
          <w:rFonts w:ascii="Times New Roman" w:hAnsi="Times New Roman" w:cs="Times New Roman"/>
          <w:sz w:val="24"/>
          <w:szCs w:val="24"/>
          <w:lang w:val="it-IT"/>
        </w:rPr>
        <w:t xml:space="preserve"> è necessaria la fornitura di servizi professionali di assistenza e manutenzione come meglio specificati nell'allegato “Disciplinare di Servizio”.</w:t>
      </w:r>
    </w:p>
    <w:p w:rsidR="004037A7" w:rsidRPr="004037A7" w:rsidRDefault="004037A7" w:rsidP="008269DB">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Pertanto, nella formulazione dell'offerta, codesta ditta o altra ditta dalla stessa autorizzata dovrà prevedere la soluzione tecnica ed economica quanto più rispondente ed idonea a mantenere, secondo quanto prescritto nell'allegato </w:t>
      </w:r>
      <w:r>
        <w:rPr>
          <w:rFonts w:ascii="Times New Roman" w:hAnsi="Times New Roman" w:cs="Times New Roman"/>
          <w:sz w:val="24"/>
          <w:szCs w:val="24"/>
          <w:lang w:val="it-IT"/>
        </w:rPr>
        <w:t>“</w:t>
      </w:r>
      <w:r w:rsidRPr="004037A7">
        <w:rPr>
          <w:rFonts w:ascii="Times New Roman" w:hAnsi="Times New Roman" w:cs="Times New Roman"/>
          <w:sz w:val="24"/>
          <w:szCs w:val="24"/>
          <w:lang w:val="it-IT"/>
        </w:rPr>
        <w:t>Disciplinare di Servizio</w:t>
      </w:r>
      <w:r>
        <w:rPr>
          <w:rFonts w:ascii="Times New Roman" w:hAnsi="Times New Roman" w:cs="Times New Roman"/>
          <w:sz w:val="24"/>
          <w:szCs w:val="24"/>
          <w:lang w:val="it-IT"/>
        </w:rPr>
        <w:t>”</w:t>
      </w:r>
      <w:r w:rsidRPr="004037A7">
        <w:rPr>
          <w:rFonts w:ascii="Times New Roman" w:hAnsi="Times New Roman" w:cs="Times New Roman"/>
          <w:sz w:val="24"/>
          <w:szCs w:val="24"/>
          <w:lang w:val="it-IT"/>
        </w:rPr>
        <w:t xml:space="preserve">, la corretta e costante funzionalità dei sistemi in uso fino al </w:t>
      </w:r>
      <w:r w:rsidRPr="00281C45">
        <w:rPr>
          <w:rFonts w:ascii="Times New Roman" w:hAnsi="Times New Roman" w:cs="Times New Roman"/>
          <w:b/>
          <w:sz w:val="24"/>
          <w:szCs w:val="24"/>
          <w:lang w:val="it-IT"/>
        </w:rPr>
        <w:t>31/</w:t>
      </w:r>
      <w:r w:rsidR="001C2A80" w:rsidRPr="00281C45">
        <w:rPr>
          <w:rFonts w:ascii="Times New Roman" w:hAnsi="Times New Roman" w:cs="Times New Roman"/>
          <w:b/>
          <w:sz w:val="24"/>
          <w:szCs w:val="24"/>
          <w:lang w:val="it-IT"/>
        </w:rPr>
        <w:t>08</w:t>
      </w:r>
      <w:r w:rsidRPr="00281C45">
        <w:rPr>
          <w:rFonts w:ascii="Times New Roman" w:hAnsi="Times New Roman" w:cs="Times New Roman"/>
          <w:b/>
          <w:sz w:val="24"/>
          <w:szCs w:val="24"/>
          <w:lang w:val="it-IT"/>
        </w:rPr>
        <w:t>/20</w:t>
      </w:r>
      <w:r w:rsidR="001C2A80" w:rsidRPr="00281C45">
        <w:rPr>
          <w:rFonts w:ascii="Times New Roman" w:hAnsi="Times New Roman" w:cs="Times New Roman"/>
          <w:b/>
          <w:sz w:val="24"/>
          <w:szCs w:val="24"/>
          <w:lang w:val="it-IT"/>
        </w:rPr>
        <w:t>20</w:t>
      </w:r>
      <w:r w:rsidRPr="004037A7">
        <w:rPr>
          <w:rFonts w:ascii="Times New Roman" w:hAnsi="Times New Roman" w:cs="Times New Roman"/>
          <w:sz w:val="24"/>
          <w:szCs w:val="24"/>
          <w:lang w:val="it-IT"/>
        </w:rPr>
        <w:t>.</w:t>
      </w:r>
    </w:p>
    <w:p w:rsidR="004037A7" w:rsidRPr="004037A7" w:rsidRDefault="004037A7" w:rsidP="008269DB">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L'offerta, dovrà contenere la seguente documentazione:</w:t>
      </w:r>
    </w:p>
    <w:p w:rsidR="004037A7" w:rsidRPr="004037A7" w:rsidRDefault="004037A7" w:rsidP="008269DB">
      <w:pPr>
        <w:pStyle w:val="Standard"/>
        <w:spacing w:line="36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amministrativa</w:t>
      </w:r>
    </w:p>
    <w:p w:rsidR="004037A7" w:rsidRPr="004037A7" w:rsidRDefault="004037A7" w:rsidP="008269DB">
      <w:pPr>
        <w:pStyle w:val="Standard"/>
        <w:spacing w:line="36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lastRenderedPageBreak/>
        <w:t>Il legale rappresentante/procuratore della ditta dovrà rilasciare mediante dichiarazione sostitutiva resa ai sensi del D.P.R. n. 445/2000 e corredata di fotocopia di documento di identità del sottoscrittore le seguenti dichiarazioni:</w:t>
      </w:r>
    </w:p>
    <w:p w:rsidR="004037A7" w:rsidRPr="004037A7" w:rsidRDefault="004037A7" w:rsidP="008269DB">
      <w:pPr>
        <w:pStyle w:val="Standard"/>
        <w:spacing w:line="36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1) di avere preso visione delle norme e delle clausole contenute nella presente lettera d’invito e nell'allegato Disciplinare di Servizio e di accettarle incondizionatamente;</w:t>
      </w:r>
    </w:p>
    <w:p w:rsidR="004037A7" w:rsidRPr="004037A7" w:rsidRDefault="004037A7" w:rsidP="008269DB">
      <w:pPr>
        <w:pStyle w:val="Standard"/>
        <w:spacing w:line="36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2) che la ditta </w:t>
      </w:r>
      <w:r w:rsidR="001C2A80">
        <w:rPr>
          <w:rFonts w:ascii="Times New Roman" w:hAnsi="Times New Roman" w:cs="Times New Roman"/>
          <w:sz w:val="24"/>
          <w:szCs w:val="24"/>
          <w:lang w:val="it-IT"/>
        </w:rPr>
        <w:t>3M Italia srl</w:t>
      </w:r>
      <w:r w:rsidRPr="004037A7">
        <w:rPr>
          <w:rFonts w:ascii="Times New Roman" w:hAnsi="Times New Roman" w:cs="Times New Roman"/>
          <w:sz w:val="24"/>
          <w:szCs w:val="24"/>
          <w:lang w:val="it-IT"/>
        </w:rPr>
        <w:t xml:space="preserve"> detiene il copyri</w:t>
      </w:r>
      <w:r w:rsidR="001C2A80">
        <w:rPr>
          <w:rFonts w:ascii="Times New Roman" w:hAnsi="Times New Roman" w:cs="Times New Roman"/>
          <w:sz w:val="24"/>
          <w:szCs w:val="24"/>
          <w:lang w:val="it-IT"/>
        </w:rPr>
        <w:t>ght del</w:t>
      </w:r>
      <w:r w:rsidRPr="004037A7">
        <w:rPr>
          <w:rFonts w:ascii="Times New Roman" w:hAnsi="Times New Roman" w:cs="Times New Roman"/>
          <w:sz w:val="24"/>
          <w:szCs w:val="24"/>
          <w:lang w:val="it-IT"/>
        </w:rPr>
        <w:t xml:space="preserve"> software di cui sopra in uso presso l'AOOR Villa Sofia - Cervello e che nessun'altra ditta è in possesso e/o autorizzata alla modifica dei file sorgenti ovvero che la ditta </w:t>
      </w:r>
      <w:r w:rsidR="001C2A80">
        <w:rPr>
          <w:rFonts w:ascii="Times New Roman" w:hAnsi="Times New Roman" w:cs="Times New Roman"/>
          <w:sz w:val="24"/>
          <w:szCs w:val="24"/>
          <w:lang w:val="it-IT"/>
        </w:rPr>
        <w:t>____________________</w:t>
      </w:r>
      <w:r w:rsidRPr="004037A7">
        <w:rPr>
          <w:rFonts w:ascii="Times New Roman" w:hAnsi="Times New Roman" w:cs="Times New Roman"/>
          <w:sz w:val="24"/>
          <w:szCs w:val="24"/>
          <w:lang w:val="it-IT"/>
        </w:rPr>
        <w:t xml:space="preserve"> è in possesso e/o autorizzata alla modifica dei file sorgenti;</w:t>
      </w:r>
    </w:p>
    <w:p w:rsidR="004037A7" w:rsidRPr="004037A7" w:rsidRDefault="004037A7" w:rsidP="008269DB">
      <w:pPr>
        <w:pStyle w:val="Standard"/>
        <w:spacing w:line="36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3) che tutte le attività di assistenza tecnica e manutenzione richiesti con l'allegato Disciplinare di Servizio </w:t>
      </w:r>
      <w:r w:rsidR="001C2A80">
        <w:rPr>
          <w:rFonts w:ascii="Times New Roman" w:hAnsi="Times New Roman" w:cs="Times New Roman"/>
          <w:sz w:val="24"/>
          <w:szCs w:val="24"/>
          <w:lang w:val="it-IT"/>
        </w:rPr>
        <w:t>sui software di cui sopra e</w:t>
      </w:r>
      <w:r w:rsidRPr="004037A7">
        <w:rPr>
          <w:rFonts w:ascii="Times New Roman" w:hAnsi="Times New Roman" w:cs="Times New Roman"/>
          <w:sz w:val="24"/>
          <w:szCs w:val="24"/>
          <w:lang w:val="it-IT"/>
        </w:rPr>
        <w:t xml:space="preserve"> su tutti i</w:t>
      </w:r>
      <w:r w:rsidR="001C2A80">
        <w:rPr>
          <w:rFonts w:ascii="Times New Roman" w:hAnsi="Times New Roman" w:cs="Times New Roman"/>
          <w:sz w:val="24"/>
          <w:szCs w:val="24"/>
          <w:lang w:val="it-IT"/>
        </w:rPr>
        <w:t>l</w:t>
      </w:r>
      <w:r w:rsidRPr="004037A7">
        <w:rPr>
          <w:rFonts w:ascii="Times New Roman" w:hAnsi="Times New Roman" w:cs="Times New Roman"/>
          <w:sz w:val="24"/>
          <w:szCs w:val="24"/>
          <w:lang w:val="it-IT"/>
        </w:rPr>
        <w:t xml:space="preserve"> modul</w:t>
      </w:r>
      <w:r w:rsidR="001C2A80">
        <w:rPr>
          <w:rFonts w:ascii="Times New Roman" w:hAnsi="Times New Roman" w:cs="Times New Roman"/>
          <w:sz w:val="24"/>
          <w:szCs w:val="24"/>
          <w:lang w:val="it-IT"/>
        </w:rPr>
        <w:t>o</w:t>
      </w:r>
      <w:r w:rsidRPr="004037A7">
        <w:rPr>
          <w:rFonts w:ascii="Times New Roman" w:hAnsi="Times New Roman" w:cs="Times New Roman"/>
          <w:sz w:val="24"/>
          <w:szCs w:val="24"/>
          <w:lang w:val="it-IT"/>
        </w:rPr>
        <w:t xml:space="preserve"> applicativ</w:t>
      </w:r>
      <w:r w:rsidR="001C2A80">
        <w:rPr>
          <w:rFonts w:ascii="Times New Roman" w:hAnsi="Times New Roman" w:cs="Times New Roman"/>
          <w:sz w:val="24"/>
          <w:szCs w:val="24"/>
          <w:lang w:val="it-IT"/>
        </w:rPr>
        <w:t>o</w:t>
      </w:r>
      <w:r w:rsidRPr="004037A7">
        <w:rPr>
          <w:rFonts w:ascii="Times New Roman" w:hAnsi="Times New Roman" w:cs="Times New Roman"/>
          <w:sz w:val="24"/>
          <w:szCs w:val="24"/>
          <w:lang w:val="it-IT"/>
        </w:rPr>
        <w:t xml:space="preserve"> installat</w:t>
      </w:r>
      <w:r w:rsidR="001C2A80">
        <w:rPr>
          <w:rFonts w:ascii="Times New Roman" w:hAnsi="Times New Roman" w:cs="Times New Roman"/>
          <w:sz w:val="24"/>
          <w:szCs w:val="24"/>
          <w:lang w:val="it-IT"/>
        </w:rPr>
        <w:t>o</w:t>
      </w:r>
      <w:r w:rsidRPr="004037A7">
        <w:rPr>
          <w:rFonts w:ascii="Times New Roman" w:hAnsi="Times New Roman" w:cs="Times New Roman"/>
          <w:sz w:val="24"/>
          <w:szCs w:val="24"/>
          <w:lang w:val="it-IT"/>
        </w:rPr>
        <w:t xml:space="preserve"> presso l'AOOR Villa Sofia - Cervello sono di esclusiva competenza della ditta </w:t>
      </w:r>
      <w:r w:rsidR="001C2A80">
        <w:rPr>
          <w:rFonts w:ascii="Times New Roman" w:hAnsi="Times New Roman" w:cs="Times New Roman"/>
          <w:sz w:val="24"/>
          <w:szCs w:val="24"/>
          <w:lang w:val="it-IT"/>
        </w:rPr>
        <w:t>3M Italia srl</w:t>
      </w:r>
      <w:r w:rsidRPr="004037A7">
        <w:rPr>
          <w:rFonts w:ascii="Times New Roman" w:hAnsi="Times New Roman" w:cs="Times New Roman"/>
          <w:sz w:val="24"/>
          <w:szCs w:val="24"/>
          <w:lang w:val="it-IT"/>
        </w:rPr>
        <w:t xml:space="preserve"> ovvero della ditta </w:t>
      </w:r>
      <w:r w:rsidR="001C2A80">
        <w:rPr>
          <w:rFonts w:ascii="Times New Roman" w:hAnsi="Times New Roman" w:cs="Times New Roman"/>
          <w:sz w:val="24"/>
          <w:szCs w:val="24"/>
          <w:lang w:val="it-IT"/>
        </w:rPr>
        <w:t>________________________</w:t>
      </w:r>
      <w:r w:rsidRPr="004037A7">
        <w:rPr>
          <w:rFonts w:ascii="Times New Roman" w:hAnsi="Times New Roman" w:cs="Times New Roman"/>
          <w:sz w:val="24"/>
          <w:szCs w:val="24"/>
          <w:lang w:val="it-IT"/>
        </w:rPr>
        <w:t>;</w:t>
      </w:r>
    </w:p>
    <w:p w:rsidR="008269DB" w:rsidRPr="008269DB" w:rsidRDefault="004037A7" w:rsidP="008269DB">
      <w:pPr>
        <w:pStyle w:val="Standard"/>
        <w:spacing w:line="36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4) che i </w:t>
      </w:r>
      <w:r>
        <w:rPr>
          <w:rFonts w:ascii="Times New Roman" w:hAnsi="Times New Roman" w:cs="Times New Roman"/>
          <w:sz w:val="24"/>
          <w:szCs w:val="24"/>
          <w:lang w:val="it-IT"/>
        </w:rPr>
        <w:t>prezzi offerti</w:t>
      </w:r>
      <w:r w:rsidRPr="004037A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nella presente procedura non sono superiori a quelli già praticati nell’anno 2016 e 2017 alle altre Aziende Sanitarie Regionali, pertanto si chiede di allegare almeno due quotazioni </w:t>
      </w:r>
      <w:r w:rsidRPr="008269DB">
        <w:rPr>
          <w:rFonts w:ascii="Times New Roman" w:hAnsi="Times New Roman" w:cs="Times New Roman"/>
          <w:sz w:val="24"/>
          <w:szCs w:val="24"/>
          <w:lang w:val="it-IT"/>
        </w:rPr>
        <w:t>negoziate con dette Aziende tra il 2015, 2016 e 2017;</w:t>
      </w:r>
    </w:p>
    <w:p w:rsidR="008269DB" w:rsidRDefault="001C2A80" w:rsidP="008269DB">
      <w:pPr>
        <w:pStyle w:val="Standard"/>
        <w:spacing w:line="360" w:lineRule="exact"/>
        <w:jc w:val="both"/>
        <w:rPr>
          <w:rFonts w:ascii="Times New Roman" w:hAnsi="Times New Roman" w:cs="Times New Roman"/>
          <w:sz w:val="24"/>
          <w:szCs w:val="24"/>
          <w:lang w:val="it-IT"/>
        </w:rPr>
      </w:pPr>
      <w:r w:rsidRPr="008269DB">
        <w:rPr>
          <w:rFonts w:ascii="Times New Roman" w:hAnsi="Times New Roman" w:cs="Times New Roman"/>
          <w:sz w:val="24"/>
          <w:szCs w:val="24"/>
          <w:lang w:val="it-IT"/>
        </w:rPr>
        <w:t>5) Dichiarazione che il prezzo offerto relativamente al prodotto è pari od inferiore ai prezzi più bassi offerti ad altre Aziende Sanitarie sul territorio Italiano ovvero in caso contrario indicare i prezzi più bassi che codesta Ditta ha praticato alle altre Aziende Sanitarie con le motivazioni che hanno determinato il maggior prezzo offerto a questa Azienda;</w:t>
      </w:r>
    </w:p>
    <w:p w:rsidR="001C2A80" w:rsidRPr="008269DB" w:rsidRDefault="008269DB" w:rsidP="008269DB">
      <w:pPr>
        <w:pStyle w:val="Standard"/>
        <w:spacing w:line="360" w:lineRule="exact"/>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6) </w:t>
      </w:r>
      <w:proofErr w:type="spellStart"/>
      <w:r w:rsidR="001C2A80" w:rsidRPr="008269DB">
        <w:rPr>
          <w:rFonts w:ascii="Times New Roman" w:hAnsi="Times New Roman" w:cs="Times New Roman"/>
          <w:sz w:val="24"/>
          <w:szCs w:val="24"/>
        </w:rPr>
        <w:t>dichiarazione</w:t>
      </w:r>
      <w:proofErr w:type="spellEnd"/>
      <w:r w:rsidR="001C2A80" w:rsidRPr="008269DB">
        <w:rPr>
          <w:rFonts w:ascii="Times New Roman" w:hAnsi="Times New Roman" w:cs="Times New Roman"/>
          <w:sz w:val="24"/>
          <w:szCs w:val="24"/>
        </w:rPr>
        <w:t>:</w:t>
      </w:r>
    </w:p>
    <w:p w:rsidR="001C2A80" w:rsidRPr="008269DB" w:rsidRDefault="001C2A80" w:rsidP="008269DB">
      <w:pPr>
        <w:numPr>
          <w:ilvl w:val="0"/>
          <w:numId w:val="19"/>
        </w:numPr>
        <w:tabs>
          <w:tab w:val="left" w:pos="2835"/>
          <w:tab w:val="left" w:pos="8505"/>
        </w:tabs>
        <w:overflowPunct w:val="0"/>
        <w:autoSpaceDE w:val="0"/>
        <w:autoSpaceDN w:val="0"/>
        <w:adjustRightInd w:val="0"/>
        <w:spacing w:line="360" w:lineRule="exact"/>
        <w:ind w:left="0"/>
        <w:jc w:val="both"/>
        <w:textAlignment w:val="baseline"/>
      </w:pPr>
      <w:r w:rsidRPr="008269DB">
        <w:t>di aver fornito, nell’ultimo triennio, la medesima fornitura  presso le ASL o ASO della Regione Siciliana e di impegnarsi ad indicare il prezzo più basso praticato in tale triennio;</w:t>
      </w:r>
    </w:p>
    <w:p w:rsidR="001C2A80" w:rsidRPr="008269DB" w:rsidRDefault="001C2A80" w:rsidP="008269DB">
      <w:pPr>
        <w:tabs>
          <w:tab w:val="left" w:pos="2835"/>
          <w:tab w:val="left" w:pos="8505"/>
        </w:tabs>
        <w:spacing w:line="360" w:lineRule="exact"/>
        <w:jc w:val="center"/>
      </w:pPr>
      <w:r w:rsidRPr="008269DB">
        <w:t>oppure</w:t>
      </w:r>
    </w:p>
    <w:p w:rsidR="001C2A80" w:rsidRPr="008269DB" w:rsidRDefault="001C2A80" w:rsidP="008269DB">
      <w:pPr>
        <w:pStyle w:val="Standard"/>
        <w:numPr>
          <w:ilvl w:val="0"/>
          <w:numId w:val="19"/>
        </w:numPr>
        <w:spacing w:line="360" w:lineRule="exact"/>
        <w:ind w:left="0"/>
        <w:jc w:val="both"/>
        <w:rPr>
          <w:rFonts w:ascii="Times New Roman" w:hAnsi="Times New Roman" w:cs="Times New Roman"/>
          <w:sz w:val="24"/>
          <w:szCs w:val="24"/>
          <w:lang w:val="it-IT"/>
        </w:rPr>
      </w:pPr>
      <w:r w:rsidRPr="008269DB">
        <w:rPr>
          <w:rFonts w:ascii="Times New Roman" w:hAnsi="Times New Roman" w:cs="Times New Roman"/>
          <w:sz w:val="24"/>
          <w:szCs w:val="24"/>
          <w:lang w:val="it-IT"/>
        </w:rPr>
        <w:t>di non aver fornito, nell’ultimo triennio, la medesima fornitura  presso le ASL o ASO della Regione Siciliana</w:t>
      </w:r>
    </w:p>
    <w:p w:rsidR="004037A7" w:rsidRPr="00880120" w:rsidRDefault="008269DB" w:rsidP="008269DB">
      <w:pPr>
        <w:pStyle w:val="Standard"/>
        <w:spacing w:line="360" w:lineRule="exact"/>
        <w:jc w:val="both"/>
        <w:rPr>
          <w:rFonts w:ascii="Times New Roman" w:hAnsi="Times New Roman" w:cs="Times New Roman"/>
          <w:sz w:val="24"/>
          <w:szCs w:val="24"/>
          <w:lang w:val="it-IT"/>
        </w:rPr>
      </w:pPr>
      <w:r>
        <w:rPr>
          <w:rFonts w:ascii="Times New Roman" w:hAnsi="Times New Roman" w:cs="Times New Roman"/>
          <w:sz w:val="24"/>
          <w:szCs w:val="24"/>
          <w:lang w:val="it-IT"/>
        </w:rPr>
        <w:t>7</w:t>
      </w:r>
      <w:r w:rsidR="004037A7" w:rsidRPr="004037A7">
        <w:rPr>
          <w:rFonts w:ascii="Times New Roman" w:hAnsi="Times New Roman" w:cs="Times New Roman"/>
          <w:sz w:val="24"/>
          <w:szCs w:val="24"/>
          <w:lang w:val="it-IT"/>
        </w:rPr>
        <w:t xml:space="preserve">) di essere a conoscenza che nel contratto sarà inserita la seguente clausola: “l'AOOR Villa Sofia – Cervello di Palermo si riserva di modificare i volumi da acquistare e la durata del contratto in conseguenza della necessaria attuazione di novità normative che, a livello nazionale o regionale, interessano il </w:t>
      </w:r>
      <w:proofErr w:type="spellStart"/>
      <w:r w:rsidR="004037A7" w:rsidRPr="004037A7">
        <w:rPr>
          <w:rFonts w:ascii="Times New Roman" w:hAnsi="Times New Roman" w:cs="Times New Roman"/>
          <w:sz w:val="24"/>
          <w:szCs w:val="24"/>
          <w:lang w:val="it-IT"/>
        </w:rPr>
        <w:t>S.S.R.</w:t>
      </w:r>
      <w:proofErr w:type="spellEnd"/>
      <w:r w:rsidR="004037A7" w:rsidRPr="004037A7">
        <w:rPr>
          <w:rFonts w:ascii="Times New Roman" w:hAnsi="Times New Roman" w:cs="Times New Roman"/>
          <w:sz w:val="24"/>
          <w:szCs w:val="24"/>
          <w:lang w:val="it-IT"/>
        </w:rPr>
        <w:t xml:space="preserve"> e implicano ineluttabili ripercussioni sul piano organizzativo e delle competenze o nel caso si procederà ad aggiudicare ad altra ditta software dello stesso tipo. L’aggiudicatario, dopo che la presente clausola ha formato oggetto di una specifica trattativa, ne conviene e la accetta pienamente, nella consapevolezza che la sola alternativa risiederebbe nella revoca dell’aggiudicazione per sopravvenuta inopportunità. La presente clausola, per la non creduta ipotesi in cui il contraente privato intendesse poi disconoscerla sotto il profilo civilistico, si atteggerebbe quale accordo pubblicistico che predetermina i contenuti del sempre incombente provvedimento di revoca dell’aggiudicazione, con </w:t>
      </w:r>
      <w:r w:rsidR="004037A7" w:rsidRPr="00880120">
        <w:rPr>
          <w:rFonts w:ascii="Times New Roman" w:hAnsi="Times New Roman" w:cs="Times New Roman"/>
          <w:sz w:val="24"/>
          <w:szCs w:val="24"/>
          <w:lang w:val="it-IT"/>
        </w:rPr>
        <w:t xml:space="preserve">conseguente </w:t>
      </w:r>
      <w:proofErr w:type="spellStart"/>
      <w:r w:rsidR="004037A7" w:rsidRPr="00880120">
        <w:rPr>
          <w:rFonts w:ascii="Times New Roman" w:hAnsi="Times New Roman" w:cs="Times New Roman"/>
          <w:sz w:val="24"/>
          <w:szCs w:val="24"/>
          <w:lang w:val="it-IT"/>
        </w:rPr>
        <w:t>caducazione</w:t>
      </w:r>
      <w:proofErr w:type="spellEnd"/>
      <w:r w:rsidR="004037A7" w:rsidRPr="00880120">
        <w:rPr>
          <w:rFonts w:ascii="Times New Roman" w:hAnsi="Times New Roman" w:cs="Times New Roman"/>
          <w:sz w:val="24"/>
          <w:szCs w:val="24"/>
          <w:lang w:val="it-IT"/>
        </w:rPr>
        <w:t xml:space="preserve"> automatica del contratto.</w:t>
      </w:r>
    </w:p>
    <w:p w:rsidR="00880120" w:rsidRDefault="008269DB" w:rsidP="008269DB">
      <w:pPr>
        <w:pStyle w:val="Standard"/>
        <w:spacing w:line="360" w:lineRule="exact"/>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8</w:t>
      </w:r>
      <w:r w:rsidR="004037A7" w:rsidRPr="00880120">
        <w:rPr>
          <w:rFonts w:ascii="Times New Roman" w:hAnsi="Times New Roman" w:cs="Times New Roman"/>
          <w:sz w:val="24"/>
          <w:szCs w:val="24"/>
          <w:lang w:val="it-IT"/>
        </w:rPr>
        <w:t>) patto d’integrit</w:t>
      </w:r>
      <w:r w:rsidR="00880120">
        <w:rPr>
          <w:rFonts w:ascii="Times New Roman" w:hAnsi="Times New Roman" w:cs="Times New Roman"/>
          <w:sz w:val="24"/>
          <w:szCs w:val="24"/>
          <w:lang w:val="it-IT"/>
        </w:rPr>
        <w:t>à</w:t>
      </w:r>
      <w:r w:rsidR="004037A7" w:rsidRPr="00880120">
        <w:rPr>
          <w:rFonts w:ascii="Times New Roman" w:hAnsi="Times New Roman" w:cs="Times New Roman"/>
          <w:sz w:val="24"/>
          <w:szCs w:val="24"/>
          <w:lang w:val="it-IT"/>
        </w:rPr>
        <w:t xml:space="preserve"> sottoscritto dal legale rappresentante dell’impresa;</w:t>
      </w:r>
    </w:p>
    <w:p w:rsidR="00F91DA8" w:rsidRDefault="008269DB" w:rsidP="008269DB">
      <w:pPr>
        <w:pStyle w:val="Standard"/>
        <w:spacing w:line="360" w:lineRule="exact"/>
        <w:jc w:val="both"/>
        <w:rPr>
          <w:rFonts w:ascii="Times New Roman" w:hAnsi="Times New Roman"/>
          <w:b/>
          <w:snapToGrid w:val="0"/>
          <w:sz w:val="24"/>
          <w:szCs w:val="24"/>
          <w:lang w:val="it-IT"/>
        </w:rPr>
      </w:pPr>
      <w:r>
        <w:rPr>
          <w:rFonts w:ascii="Times New Roman" w:hAnsi="Times New Roman" w:cs="Times New Roman"/>
          <w:sz w:val="24"/>
          <w:szCs w:val="24"/>
          <w:lang w:val="it-IT"/>
        </w:rPr>
        <w:t>9</w:t>
      </w:r>
      <w:r w:rsidR="00B464B8">
        <w:rPr>
          <w:rFonts w:ascii="Times New Roman" w:hAnsi="Times New Roman" w:cs="Times New Roman"/>
          <w:sz w:val="24"/>
          <w:szCs w:val="24"/>
          <w:lang w:val="it-IT"/>
        </w:rPr>
        <w:t>) sarà richiesta ad aggiudicazione avvenuta</w:t>
      </w:r>
      <w:r w:rsidR="0020749D">
        <w:rPr>
          <w:rFonts w:ascii="Times New Roman" w:hAnsi="Times New Roman" w:cs="Times New Roman"/>
          <w:sz w:val="24"/>
          <w:szCs w:val="24"/>
          <w:lang w:val="it-IT"/>
        </w:rPr>
        <w:t xml:space="preserve"> </w:t>
      </w:r>
      <w:r w:rsidR="0020749D" w:rsidRPr="0020749D">
        <w:rPr>
          <w:rFonts w:ascii="Times New Roman" w:hAnsi="Times New Roman"/>
          <w:b/>
          <w:snapToGrid w:val="0"/>
          <w:sz w:val="24"/>
          <w:szCs w:val="24"/>
          <w:lang w:val="it-IT"/>
        </w:rPr>
        <w:t xml:space="preserve">polizza fideiussoria o assicurativa definitiva per l’esecuzione del contratto, di cui </w:t>
      </w:r>
      <w:r w:rsidR="001C2A80">
        <w:rPr>
          <w:rFonts w:ascii="Times New Roman" w:hAnsi="Times New Roman"/>
          <w:b/>
          <w:snapToGrid w:val="0"/>
          <w:sz w:val="24"/>
          <w:szCs w:val="24"/>
          <w:lang w:val="it-IT"/>
        </w:rPr>
        <w:t>a</w:t>
      </w:r>
      <w:r w:rsidR="0020749D" w:rsidRPr="0020749D">
        <w:rPr>
          <w:rFonts w:ascii="Times New Roman" w:hAnsi="Times New Roman"/>
          <w:b/>
          <w:snapToGrid w:val="0"/>
          <w:sz w:val="24"/>
          <w:szCs w:val="24"/>
          <w:lang w:val="it-IT"/>
        </w:rPr>
        <w:t xml:space="preserve">l </w:t>
      </w:r>
      <w:proofErr w:type="spellStart"/>
      <w:r w:rsidR="0020749D" w:rsidRPr="0020749D">
        <w:rPr>
          <w:rFonts w:ascii="Times New Roman" w:hAnsi="Times New Roman"/>
          <w:b/>
          <w:snapToGrid w:val="0"/>
          <w:sz w:val="24"/>
          <w:szCs w:val="24"/>
          <w:lang w:val="it-IT"/>
        </w:rPr>
        <w:t>D.Lgs</w:t>
      </w:r>
      <w:proofErr w:type="spellEnd"/>
      <w:r w:rsidR="0020749D" w:rsidRPr="0020749D">
        <w:rPr>
          <w:rFonts w:ascii="Times New Roman" w:hAnsi="Times New Roman"/>
          <w:b/>
          <w:snapToGrid w:val="0"/>
          <w:sz w:val="24"/>
          <w:szCs w:val="24"/>
          <w:lang w:val="it-IT"/>
        </w:rPr>
        <w:t xml:space="preserve"> </w:t>
      </w:r>
      <w:r w:rsidR="001C2A80">
        <w:rPr>
          <w:rFonts w:ascii="Times New Roman" w:hAnsi="Times New Roman"/>
          <w:b/>
          <w:snapToGrid w:val="0"/>
          <w:sz w:val="24"/>
          <w:szCs w:val="24"/>
          <w:lang w:val="it-IT"/>
        </w:rPr>
        <w:t>50</w:t>
      </w:r>
      <w:r w:rsidR="0020749D" w:rsidRPr="0020749D">
        <w:rPr>
          <w:rFonts w:ascii="Times New Roman" w:hAnsi="Times New Roman"/>
          <w:b/>
          <w:snapToGrid w:val="0"/>
          <w:sz w:val="24"/>
          <w:szCs w:val="24"/>
          <w:lang w:val="it-IT"/>
        </w:rPr>
        <w:t>/20</w:t>
      </w:r>
      <w:r w:rsidR="001C2A80">
        <w:rPr>
          <w:rFonts w:ascii="Times New Roman" w:hAnsi="Times New Roman"/>
          <w:b/>
          <w:snapToGrid w:val="0"/>
          <w:sz w:val="24"/>
          <w:szCs w:val="24"/>
          <w:lang w:val="it-IT"/>
        </w:rPr>
        <w:t>1</w:t>
      </w:r>
      <w:r w:rsidR="0020749D" w:rsidRPr="0020749D">
        <w:rPr>
          <w:rFonts w:ascii="Times New Roman" w:hAnsi="Times New Roman"/>
          <w:b/>
          <w:snapToGrid w:val="0"/>
          <w:sz w:val="24"/>
          <w:szCs w:val="24"/>
          <w:lang w:val="it-IT"/>
        </w:rPr>
        <w:t>6, qualora l’impresa concorrente risultasse aggiudicataria</w:t>
      </w:r>
      <w:r w:rsidR="00F91DA8">
        <w:rPr>
          <w:rFonts w:ascii="Times New Roman" w:hAnsi="Times New Roman"/>
          <w:b/>
          <w:snapToGrid w:val="0"/>
          <w:sz w:val="24"/>
          <w:szCs w:val="24"/>
          <w:lang w:val="it-IT"/>
        </w:rPr>
        <w:t>;</w:t>
      </w:r>
    </w:p>
    <w:p w:rsidR="00B464B8" w:rsidRPr="00B464B8" w:rsidRDefault="00F91DA8" w:rsidP="008269DB">
      <w:pPr>
        <w:pStyle w:val="Standard"/>
        <w:spacing w:line="360" w:lineRule="exact"/>
        <w:jc w:val="both"/>
        <w:rPr>
          <w:rFonts w:ascii="Times New Roman" w:hAnsi="Times New Roman" w:cs="Times New Roman"/>
          <w:sz w:val="24"/>
          <w:szCs w:val="24"/>
          <w:lang w:val="it-IT"/>
        </w:rPr>
      </w:pPr>
      <w:r>
        <w:rPr>
          <w:rFonts w:ascii="Times New Roman" w:hAnsi="Times New Roman"/>
          <w:snapToGrid w:val="0"/>
          <w:sz w:val="24"/>
          <w:szCs w:val="24"/>
          <w:lang w:val="it-IT"/>
        </w:rPr>
        <w:t xml:space="preserve">10) allegato B </w:t>
      </w:r>
      <w:r w:rsidR="00281C45" w:rsidRPr="00C23C5F">
        <w:rPr>
          <w:rFonts w:ascii="Times New Roman" w:hAnsi="Times New Roman" w:cs="Times New Roman"/>
          <w:sz w:val="24"/>
          <w:szCs w:val="24"/>
          <w:u w:val="single"/>
          <w:lang w:val="it-IT"/>
        </w:rPr>
        <w:t>compilato secondo lo schema allegato</w:t>
      </w:r>
      <w:r>
        <w:rPr>
          <w:rFonts w:ascii="Times New Roman" w:hAnsi="Times New Roman"/>
          <w:snapToGrid w:val="0"/>
          <w:sz w:val="24"/>
          <w:szCs w:val="24"/>
          <w:lang w:val="it-IT"/>
        </w:rPr>
        <w:t>;</w:t>
      </w:r>
    </w:p>
    <w:p w:rsidR="004037A7" w:rsidRPr="004037A7" w:rsidRDefault="004037A7" w:rsidP="008269DB">
      <w:pPr>
        <w:pStyle w:val="Standard"/>
        <w:spacing w:line="36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Tecnica</w:t>
      </w:r>
    </w:p>
    <w:p w:rsidR="004037A7" w:rsidRPr="004037A7" w:rsidRDefault="004037A7" w:rsidP="008269DB">
      <w:pPr>
        <w:pStyle w:val="Standard"/>
        <w:spacing w:line="36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L'offerta tecnica dovrà contenere la descrizione delle eventuali migliorie fornite rispetto ai servizi richiesti e l'indicazione, con allegato rispettivo curriculum vitae, dei profili professionali utilizzati per l'erogazione dei singoli servizi richiesti.</w:t>
      </w:r>
    </w:p>
    <w:p w:rsidR="004037A7" w:rsidRPr="004037A7" w:rsidRDefault="004037A7" w:rsidP="008269DB">
      <w:pPr>
        <w:pStyle w:val="Standard"/>
        <w:spacing w:line="360" w:lineRule="exact"/>
        <w:jc w:val="both"/>
        <w:rPr>
          <w:rFonts w:ascii="Times New Roman" w:hAnsi="Times New Roman" w:cs="Times New Roman"/>
          <w:sz w:val="24"/>
          <w:szCs w:val="24"/>
          <w:lang w:val="it-IT"/>
        </w:rPr>
      </w:pPr>
    </w:p>
    <w:p w:rsidR="004037A7" w:rsidRPr="004037A7" w:rsidRDefault="004037A7" w:rsidP="008269DB">
      <w:pPr>
        <w:pStyle w:val="Standard"/>
        <w:spacing w:line="36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Economica</w:t>
      </w:r>
    </w:p>
    <w:p w:rsidR="004037A7" w:rsidRPr="004037A7" w:rsidRDefault="004037A7" w:rsidP="008269DB">
      <w:pPr>
        <w:pStyle w:val="Standard"/>
        <w:spacing w:line="36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La ditta dovrà specificare nella propria offerta economica le seguenti voci:</w:t>
      </w:r>
    </w:p>
    <w:p w:rsidR="004037A7" w:rsidRPr="004037A7" w:rsidRDefault="004037A7" w:rsidP="008269DB">
      <w:pPr>
        <w:pStyle w:val="Standard"/>
        <w:spacing w:line="36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1) l'importo di ciascuna tipologia dei servizi offerti dal </w:t>
      </w:r>
      <w:r w:rsidRPr="00281C45">
        <w:rPr>
          <w:rFonts w:ascii="Times New Roman" w:hAnsi="Times New Roman" w:cs="Times New Roman"/>
          <w:b/>
          <w:sz w:val="24"/>
          <w:szCs w:val="24"/>
          <w:u w:val="single"/>
          <w:lang w:val="it-IT"/>
        </w:rPr>
        <w:t>01/0</w:t>
      </w:r>
      <w:r w:rsidR="008269DB" w:rsidRPr="00281C45">
        <w:rPr>
          <w:rFonts w:ascii="Times New Roman" w:hAnsi="Times New Roman" w:cs="Times New Roman"/>
          <w:b/>
          <w:sz w:val="24"/>
          <w:szCs w:val="24"/>
          <w:u w:val="single"/>
          <w:lang w:val="it-IT"/>
        </w:rPr>
        <w:t>9</w:t>
      </w:r>
      <w:r w:rsidRPr="00281C45">
        <w:rPr>
          <w:rFonts w:ascii="Times New Roman" w:hAnsi="Times New Roman" w:cs="Times New Roman"/>
          <w:b/>
          <w:sz w:val="24"/>
          <w:szCs w:val="24"/>
          <w:u w:val="single"/>
          <w:lang w:val="it-IT"/>
        </w:rPr>
        <w:t>/2017 al 31/1</w:t>
      </w:r>
      <w:r w:rsidR="008269DB" w:rsidRPr="00281C45">
        <w:rPr>
          <w:rFonts w:ascii="Times New Roman" w:hAnsi="Times New Roman" w:cs="Times New Roman"/>
          <w:b/>
          <w:sz w:val="24"/>
          <w:szCs w:val="24"/>
          <w:u w:val="single"/>
          <w:lang w:val="it-IT"/>
        </w:rPr>
        <w:t>0</w:t>
      </w:r>
      <w:r w:rsidRPr="00281C45">
        <w:rPr>
          <w:rFonts w:ascii="Times New Roman" w:hAnsi="Times New Roman" w:cs="Times New Roman"/>
          <w:b/>
          <w:sz w:val="24"/>
          <w:szCs w:val="24"/>
          <w:u w:val="single"/>
          <w:lang w:val="it-IT"/>
        </w:rPr>
        <w:t>/20</w:t>
      </w:r>
      <w:r w:rsidR="008269DB" w:rsidRPr="00281C45">
        <w:rPr>
          <w:rFonts w:ascii="Times New Roman" w:hAnsi="Times New Roman" w:cs="Times New Roman"/>
          <w:b/>
          <w:sz w:val="24"/>
          <w:szCs w:val="24"/>
          <w:u w:val="single"/>
          <w:lang w:val="it-IT"/>
        </w:rPr>
        <w:t>20</w:t>
      </w:r>
      <w:r w:rsidRPr="004037A7">
        <w:rPr>
          <w:rFonts w:ascii="Times New Roman" w:hAnsi="Times New Roman" w:cs="Times New Roman"/>
          <w:sz w:val="24"/>
          <w:szCs w:val="24"/>
          <w:lang w:val="it-IT"/>
        </w:rPr>
        <w:t xml:space="preserve"> nel rispetto di quanto richiesto con il disciplinare di servizio o dei servizi già erogati ed in particolare:</w:t>
      </w:r>
    </w:p>
    <w:p w:rsidR="004037A7" w:rsidRPr="004037A7" w:rsidRDefault="004037A7" w:rsidP="008269DB">
      <w:pPr>
        <w:pStyle w:val="Standard"/>
        <w:spacing w:line="36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b/>
        <w:t xml:space="preserve">a)  se l'offerta prevede il pagamento di un canone </w:t>
      </w:r>
      <w:proofErr w:type="spellStart"/>
      <w:r w:rsidRPr="004037A7">
        <w:rPr>
          <w:rFonts w:ascii="Times New Roman" w:hAnsi="Times New Roman" w:cs="Times New Roman"/>
          <w:sz w:val="24"/>
          <w:szCs w:val="24"/>
          <w:lang w:val="it-IT"/>
        </w:rPr>
        <w:t>u.t.</w:t>
      </w:r>
      <w:proofErr w:type="spellEnd"/>
      <w:r w:rsidRPr="004037A7">
        <w:rPr>
          <w:rFonts w:ascii="Times New Roman" w:hAnsi="Times New Roman" w:cs="Times New Roman"/>
          <w:sz w:val="24"/>
          <w:szCs w:val="24"/>
          <w:lang w:val="it-IT"/>
        </w:rPr>
        <w:t xml:space="preserve"> per il servizio richiesto, la ditta dovrà indicare tale canone in termini percentuali rispetto al costo della licenza d'uso dell'applicativo calcolato come valore medio degli importi di aggiudicazione dello stesso software in altre aziende del SSN;</w:t>
      </w:r>
    </w:p>
    <w:p w:rsidR="004037A7" w:rsidRPr="004037A7" w:rsidRDefault="004037A7" w:rsidP="008269DB">
      <w:pPr>
        <w:pStyle w:val="Standard"/>
        <w:spacing w:line="36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b/>
        <w:t xml:space="preserve">b) se l'offerta prevede l'erogazione del servizio in termini di giornate uomo, la ditta dovrà specificare il numero di tecnici impiegati nell'erogazione del servizio, il loro profilo con allegato cv e la </w:t>
      </w:r>
      <w:r w:rsidRPr="004037A7">
        <w:rPr>
          <w:rFonts w:ascii="Times New Roman" w:hAnsi="Times New Roman" w:cs="Times New Roman"/>
          <w:sz w:val="24"/>
          <w:szCs w:val="24"/>
          <w:lang w:val="it-IT"/>
        </w:rPr>
        <w:tab/>
        <w:t>tariffa giornaliera applicata;</w:t>
      </w:r>
    </w:p>
    <w:p w:rsidR="00795E42" w:rsidRDefault="00795E42" w:rsidP="008C1085">
      <w:pPr>
        <w:pStyle w:val="Corpodeltesto"/>
        <w:spacing w:line="360" w:lineRule="exact"/>
        <w:rPr>
          <w:rFonts w:ascii="Times New Roman" w:hAnsi="Times New Roman" w:cs="Times New Roman"/>
          <w:b/>
          <w:sz w:val="24"/>
          <w:szCs w:val="24"/>
        </w:rPr>
      </w:pPr>
    </w:p>
    <w:p w:rsidR="00B51580" w:rsidRDefault="00283619" w:rsidP="0030470D">
      <w:pPr>
        <w:autoSpaceDE w:val="0"/>
        <w:autoSpaceDN w:val="0"/>
        <w:adjustRightInd w:val="0"/>
        <w:spacing w:line="360" w:lineRule="exact"/>
        <w:jc w:val="center"/>
        <w:rPr>
          <w:b/>
          <w:bCs/>
          <w:color w:val="000000"/>
        </w:rPr>
      </w:pPr>
      <w:r w:rsidRPr="00AF06EE">
        <w:rPr>
          <w:b/>
          <w:bCs/>
          <w:color w:val="000000"/>
        </w:rPr>
        <w:t>Art 2</w:t>
      </w:r>
      <w:r w:rsidR="00B51580" w:rsidRPr="00AF06EE">
        <w:rPr>
          <w:b/>
          <w:bCs/>
          <w:color w:val="000000"/>
        </w:rPr>
        <w:t xml:space="preserve">) </w:t>
      </w:r>
      <w:r w:rsidRPr="00AF06EE">
        <w:rPr>
          <w:b/>
          <w:bCs/>
          <w:color w:val="000000"/>
        </w:rPr>
        <w:t>Modalità di Risposta alla Richiesta di Offerta</w:t>
      </w:r>
    </w:p>
    <w:p w:rsidR="0030470D" w:rsidRPr="00AF06EE" w:rsidRDefault="0030470D" w:rsidP="0030470D">
      <w:pPr>
        <w:autoSpaceDE w:val="0"/>
        <w:autoSpaceDN w:val="0"/>
        <w:adjustRightInd w:val="0"/>
        <w:spacing w:line="360" w:lineRule="exact"/>
        <w:jc w:val="center"/>
        <w:rPr>
          <w:b/>
          <w:bCs/>
          <w:color w:val="000000"/>
        </w:rPr>
      </w:pPr>
    </w:p>
    <w:p w:rsidR="003D3418" w:rsidRPr="00AF06EE" w:rsidRDefault="003D3418" w:rsidP="00257928">
      <w:pPr>
        <w:pStyle w:val="Corpodeltesto"/>
        <w:spacing w:line="360" w:lineRule="exact"/>
        <w:ind w:firstLine="708"/>
        <w:rPr>
          <w:rFonts w:ascii="Times New Roman" w:hAnsi="Times New Roman" w:cs="Times New Roman"/>
          <w:sz w:val="24"/>
          <w:szCs w:val="24"/>
        </w:rPr>
      </w:pPr>
      <w:r w:rsidRPr="00AF06EE">
        <w:rPr>
          <w:rFonts w:ascii="Times New Roman" w:hAnsi="Times New Roman" w:cs="Times New Roman"/>
          <w:sz w:val="24"/>
          <w:szCs w:val="24"/>
        </w:rPr>
        <w:t>Per agevolare la formulazio</w:t>
      </w:r>
      <w:r w:rsidR="00257928">
        <w:rPr>
          <w:rFonts w:ascii="Times New Roman" w:hAnsi="Times New Roman" w:cs="Times New Roman"/>
          <w:sz w:val="24"/>
          <w:szCs w:val="24"/>
        </w:rPr>
        <w:t>ne della Proposta da parte dell’</w:t>
      </w:r>
      <w:r w:rsidRPr="00AF06EE">
        <w:rPr>
          <w:rFonts w:ascii="Times New Roman" w:hAnsi="Times New Roman" w:cs="Times New Roman"/>
          <w:sz w:val="24"/>
          <w:szCs w:val="24"/>
        </w:rPr>
        <w:t>impres</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invitat</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la presente </w:t>
      </w:r>
      <w:r w:rsidR="0071489E">
        <w:rPr>
          <w:rFonts w:ascii="Times New Roman" w:hAnsi="Times New Roman" w:cs="Times New Roman"/>
          <w:sz w:val="24"/>
          <w:szCs w:val="24"/>
        </w:rPr>
        <w:t xml:space="preserve">Trattativa diretta </w:t>
      </w:r>
      <w:r w:rsidRPr="00AF06EE">
        <w:rPr>
          <w:rFonts w:ascii="Times New Roman" w:hAnsi="Times New Roman" w:cs="Times New Roman"/>
          <w:sz w:val="24"/>
          <w:szCs w:val="24"/>
        </w:rPr>
        <w:t xml:space="preserve"> è stata</w:t>
      </w:r>
      <w:r w:rsidR="0071489E">
        <w:rPr>
          <w:rFonts w:ascii="Times New Roman" w:hAnsi="Times New Roman" w:cs="Times New Roman"/>
          <w:sz w:val="24"/>
          <w:szCs w:val="24"/>
        </w:rPr>
        <w:t xml:space="preserve"> </w:t>
      </w:r>
      <w:r w:rsidRPr="00AF06EE">
        <w:rPr>
          <w:rFonts w:ascii="Times New Roman" w:hAnsi="Times New Roman" w:cs="Times New Roman"/>
          <w:sz w:val="24"/>
          <w:szCs w:val="24"/>
        </w:rPr>
        <w:t>predisposta utilizzando la riga generica di offerta disponibile nell’ambito della procedura dell’RDO semplificata, integrata dai seguenti documenti allegati:</w:t>
      </w:r>
    </w:p>
    <w:p w:rsidR="003D3418" w:rsidRPr="00AF06EE" w:rsidRDefault="003D3418" w:rsidP="001F1FE2">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il presente documento che disciplina le Condizioni Particolari di Fornitura</w:t>
      </w:r>
    </w:p>
    <w:p w:rsidR="003D3418" w:rsidRPr="00AF06EE" w:rsidRDefault="003D3418" w:rsidP="00257928">
      <w:pPr>
        <w:pStyle w:val="Corpodeltesto"/>
        <w:spacing w:line="360" w:lineRule="exact"/>
        <w:ind w:firstLine="708"/>
        <w:rPr>
          <w:rFonts w:ascii="Times New Roman" w:hAnsi="Times New Roman" w:cs="Times New Roman"/>
          <w:sz w:val="24"/>
          <w:szCs w:val="24"/>
        </w:rPr>
      </w:pPr>
      <w:r w:rsidRPr="00AF06EE">
        <w:rPr>
          <w:rFonts w:ascii="Times New Roman" w:hAnsi="Times New Roman" w:cs="Times New Roman"/>
          <w:sz w:val="24"/>
          <w:szCs w:val="24"/>
        </w:rPr>
        <w:t>La proposta effettuata sul sistema del Mercato Elettronico con cui l’impresa invitata formulerà la propria offerta dovrà pertanto essere composta da:</w:t>
      </w:r>
    </w:p>
    <w:p w:rsidR="003D3418" w:rsidRPr="00AF06EE" w:rsidRDefault="003D3418" w:rsidP="001F1FE2">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 offerta economica complessiva sul totale </w:t>
      </w:r>
      <w:r w:rsidR="0030470D">
        <w:rPr>
          <w:rFonts w:ascii="Times New Roman" w:hAnsi="Times New Roman" w:cs="Times New Roman"/>
          <w:sz w:val="24"/>
          <w:szCs w:val="24"/>
        </w:rPr>
        <w:t xml:space="preserve">triennale </w:t>
      </w:r>
      <w:r w:rsidRPr="00AF06EE">
        <w:rPr>
          <w:rFonts w:ascii="Times New Roman" w:hAnsi="Times New Roman" w:cs="Times New Roman"/>
          <w:sz w:val="24"/>
          <w:szCs w:val="24"/>
        </w:rPr>
        <w:t>del</w:t>
      </w:r>
      <w:r w:rsidR="00257928">
        <w:rPr>
          <w:rFonts w:ascii="Times New Roman" w:hAnsi="Times New Roman" w:cs="Times New Roman"/>
          <w:sz w:val="24"/>
          <w:szCs w:val="24"/>
        </w:rPr>
        <w:t xml:space="preserve"> servizio</w:t>
      </w:r>
      <w:r w:rsidRPr="00AF06EE">
        <w:rPr>
          <w:rFonts w:ascii="Times New Roman" w:hAnsi="Times New Roman" w:cs="Times New Roman"/>
          <w:sz w:val="24"/>
          <w:szCs w:val="24"/>
        </w:rPr>
        <w:t>, da formulare immettendo a sistema il valore in € nel campo “Prezzo unitario IVA esclusa” e selezionando come codice articolo Fornitore quello relativo alla riga unica della merceologia di interesse.</w:t>
      </w:r>
    </w:p>
    <w:p w:rsidR="003D3418" w:rsidRPr="00AF06EE" w:rsidRDefault="003D3418" w:rsidP="00257928">
      <w:pPr>
        <w:pStyle w:val="Corpodeltesto"/>
        <w:spacing w:line="360" w:lineRule="exact"/>
        <w:ind w:firstLine="708"/>
        <w:rPr>
          <w:rFonts w:ascii="Times New Roman" w:hAnsi="Times New Roman" w:cs="Times New Roman"/>
          <w:sz w:val="24"/>
          <w:szCs w:val="24"/>
        </w:rPr>
      </w:pPr>
      <w:r w:rsidRPr="00AF06EE">
        <w:rPr>
          <w:rFonts w:ascii="Times New Roman" w:hAnsi="Times New Roman" w:cs="Times New Roman"/>
          <w:sz w:val="24"/>
          <w:szCs w:val="24"/>
        </w:rPr>
        <w:t>Per presentare la propria proposta, l’impresa invitata dovrà necessariamente rispondere attraverso la riga unica pubblicata a catalogo e rispondente alla categoria merceologica oggetto dell</w:t>
      </w:r>
      <w:r w:rsidR="00C0724B">
        <w:rPr>
          <w:rFonts w:ascii="Times New Roman" w:hAnsi="Times New Roman" w:cs="Times New Roman"/>
          <w:sz w:val="24"/>
          <w:szCs w:val="24"/>
        </w:rPr>
        <w:t>a Trattativa diretta</w:t>
      </w:r>
      <w:r w:rsidRPr="00AF06EE">
        <w:rPr>
          <w:rFonts w:ascii="Times New Roman" w:hAnsi="Times New Roman" w:cs="Times New Roman"/>
          <w:sz w:val="24"/>
          <w:szCs w:val="24"/>
        </w:rPr>
        <w:t xml:space="preserve">. Nel caso in cui sia necessario procedere all’integrazione del catalogo, l’impresa dovrà richiedere l’aggiunta della specifica riga unica direttamente a </w:t>
      </w:r>
      <w:proofErr w:type="spellStart"/>
      <w:r w:rsidRPr="00AF06EE">
        <w:rPr>
          <w:rFonts w:ascii="Times New Roman" w:hAnsi="Times New Roman" w:cs="Times New Roman"/>
          <w:sz w:val="24"/>
          <w:szCs w:val="24"/>
        </w:rPr>
        <w:t>Consip</w:t>
      </w:r>
      <w:proofErr w:type="spellEnd"/>
      <w:r w:rsidRPr="00AF06EE">
        <w:rPr>
          <w:rFonts w:ascii="Times New Roman" w:hAnsi="Times New Roman" w:cs="Times New Roman"/>
          <w:sz w:val="24"/>
          <w:szCs w:val="24"/>
        </w:rPr>
        <w:t xml:space="preserve"> a mezzo comunicazione, </w:t>
      </w:r>
      <w:r w:rsidRPr="00AF06EE">
        <w:rPr>
          <w:rFonts w:ascii="Times New Roman" w:hAnsi="Times New Roman" w:cs="Times New Roman"/>
          <w:sz w:val="24"/>
          <w:szCs w:val="24"/>
        </w:rPr>
        <w:lastRenderedPageBreak/>
        <w:t xml:space="preserve">firmata digitalmente, da inviare alla casella di posta elettronica del bando di interesse unitamente alla “richiesta d’integrazione urgente per </w:t>
      </w:r>
      <w:r w:rsidR="00C0724B">
        <w:rPr>
          <w:rFonts w:ascii="Times New Roman" w:hAnsi="Times New Roman" w:cs="Times New Roman"/>
          <w:sz w:val="24"/>
          <w:szCs w:val="24"/>
        </w:rPr>
        <w:t>Trattativa diretta</w:t>
      </w:r>
      <w:r w:rsidRPr="00AF06EE">
        <w:rPr>
          <w:rFonts w:ascii="Times New Roman" w:hAnsi="Times New Roman" w:cs="Times New Roman"/>
          <w:sz w:val="24"/>
          <w:szCs w:val="24"/>
        </w:rPr>
        <w:t>”.</w:t>
      </w:r>
    </w:p>
    <w:p w:rsidR="003D3418" w:rsidRDefault="003D3418" w:rsidP="00257928">
      <w:pPr>
        <w:pStyle w:val="Corpodeltesto"/>
        <w:spacing w:line="360" w:lineRule="exact"/>
        <w:ind w:firstLine="708"/>
        <w:rPr>
          <w:rFonts w:ascii="Times New Roman" w:hAnsi="Times New Roman" w:cs="Times New Roman"/>
          <w:sz w:val="24"/>
          <w:szCs w:val="24"/>
        </w:rPr>
      </w:pPr>
      <w:r w:rsidRPr="00AF06EE">
        <w:rPr>
          <w:rFonts w:ascii="Times New Roman" w:hAnsi="Times New Roman" w:cs="Times New Roman"/>
          <w:sz w:val="24"/>
          <w:szCs w:val="24"/>
        </w:rPr>
        <w:t>In conformità a quanto stabilito all’art. 38, comma 3, delle Regole di accesso al Mercato “il Fornitore Abilitato, esclusivamente nei casi previsti dagli specifici Capitolati Tecnici e ove richiesto dal Punto Ordinante, potrà rispondere alle RDO, anche attraverso beni o servizi non abilitati, ma comunque rispondenti alle caratteristiche minime stabilite nel Capitolato Tecnico. In tali casi, l’Offerta di beni o servizi aventi caratteristiche e/o requisiti non conformi a quanto espressamente indicato nel Capitolato tecnico, costituisce violazione delle presenti Regole.</w:t>
      </w:r>
    </w:p>
    <w:p w:rsidR="00FB33E6" w:rsidRDefault="00FB33E6" w:rsidP="00FA070F">
      <w:pPr>
        <w:pStyle w:val="Corpodeltesto"/>
        <w:spacing w:line="360" w:lineRule="exact"/>
        <w:rPr>
          <w:rFonts w:ascii="Times New Roman" w:hAnsi="Times New Roman" w:cs="Times New Roman"/>
          <w:sz w:val="24"/>
          <w:szCs w:val="24"/>
        </w:rPr>
      </w:pPr>
    </w:p>
    <w:p w:rsidR="00BF45C3" w:rsidRDefault="00BF45C3" w:rsidP="0030470D">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w:t>
      </w:r>
      <w:r w:rsidR="0050103E" w:rsidRPr="00AF06EE">
        <w:rPr>
          <w:rFonts w:ascii="Times New Roman" w:hAnsi="Times New Roman" w:cs="Times New Roman"/>
          <w:b/>
          <w:bCs/>
          <w:sz w:val="24"/>
          <w:szCs w:val="24"/>
        </w:rPr>
        <w:t xml:space="preserve"> 3</w:t>
      </w:r>
      <w:r w:rsidR="007200E3" w:rsidRPr="00AF06EE">
        <w:rPr>
          <w:rFonts w:ascii="Times New Roman" w:hAnsi="Times New Roman" w:cs="Times New Roman"/>
          <w:b/>
          <w:bCs/>
          <w:sz w:val="24"/>
          <w:szCs w:val="24"/>
        </w:rPr>
        <w:t>)</w:t>
      </w:r>
      <w:r w:rsidRPr="00AF06EE">
        <w:rPr>
          <w:rFonts w:ascii="Times New Roman" w:hAnsi="Times New Roman" w:cs="Times New Roman"/>
          <w:b/>
          <w:bCs/>
          <w:sz w:val="24"/>
          <w:szCs w:val="24"/>
        </w:rPr>
        <w:t xml:space="preserve"> Criterio di Aggiudicazione</w:t>
      </w:r>
    </w:p>
    <w:p w:rsidR="0030470D" w:rsidRPr="00AF06EE" w:rsidRDefault="0030470D" w:rsidP="0030470D">
      <w:pPr>
        <w:pStyle w:val="Corpodeltesto"/>
        <w:spacing w:line="360" w:lineRule="exact"/>
        <w:jc w:val="center"/>
        <w:rPr>
          <w:rFonts w:ascii="Times New Roman" w:hAnsi="Times New Roman" w:cs="Times New Roman"/>
          <w:b/>
          <w:bCs/>
          <w:sz w:val="24"/>
          <w:szCs w:val="24"/>
        </w:rPr>
      </w:pPr>
    </w:p>
    <w:p w:rsidR="00BF45C3" w:rsidRPr="00AF06EE" w:rsidRDefault="00BF45C3" w:rsidP="00FA070F">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L’aggiudicazione avverrà</w:t>
      </w:r>
      <w:r w:rsidR="00283619" w:rsidRPr="00AF06EE">
        <w:rPr>
          <w:rFonts w:ascii="Times New Roman" w:hAnsi="Times New Roman" w:cs="Times New Roman"/>
          <w:sz w:val="24"/>
          <w:szCs w:val="24"/>
        </w:rPr>
        <w:t>, per la globalità del lotto,</w:t>
      </w:r>
      <w:r w:rsidRPr="00AF06EE">
        <w:rPr>
          <w:rFonts w:ascii="Times New Roman" w:hAnsi="Times New Roman" w:cs="Times New Roman"/>
          <w:sz w:val="24"/>
          <w:szCs w:val="24"/>
        </w:rPr>
        <w:t xml:space="preserve"> </w:t>
      </w:r>
      <w:r w:rsidR="00345160" w:rsidRPr="00AF06EE">
        <w:rPr>
          <w:rFonts w:ascii="Times New Roman" w:hAnsi="Times New Roman" w:cs="Times New Roman"/>
          <w:sz w:val="24"/>
          <w:szCs w:val="24"/>
        </w:rPr>
        <w:t>previa verifica della conformità de</w:t>
      </w:r>
      <w:r w:rsidR="00257928">
        <w:rPr>
          <w:rFonts w:ascii="Times New Roman" w:hAnsi="Times New Roman" w:cs="Times New Roman"/>
          <w:sz w:val="24"/>
          <w:szCs w:val="24"/>
        </w:rPr>
        <w:t>l servizio</w:t>
      </w:r>
      <w:r w:rsidR="00345160" w:rsidRPr="00AF06EE">
        <w:rPr>
          <w:rFonts w:ascii="Times New Roman" w:hAnsi="Times New Roman" w:cs="Times New Roman"/>
          <w:sz w:val="24"/>
          <w:szCs w:val="24"/>
        </w:rPr>
        <w:t xml:space="preserve"> offert</w:t>
      </w:r>
      <w:r w:rsidR="00257928">
        <w:rPr>
          <w:rFonts w:ascii="Times New Roman" w:hAnsi="Times New Roman" w:cs="Times New Roman"/>
          <w:sz w:val="24"/>
          <w:szCs w:val="24"/>
        </w:rPr>
        <w:t>o</w:t>
      </w:r>
      <w:r w:rsidRPr="00AF06EE">
        <w:rPr>
          <w:rFonts w:ascii="Times New Roman" w:hAnsi="Times New Roman" w:cs="Times New Roman"/>
          <w:sz w:val="24"/>
          <w:szCs w:val="24"/>
        </w:rPr>
        <w:t>.</w:t>
      </w:r>
    </w:p>
    <w:p w:rsidR="00AA688A" w:rsidRPr="00AF06EE" w:rsidRDefault="00AA688A" w:rsidP="00345D08">
      <w:pPr>
        <w:autoSpaceDE w:val="0"/>
        <w:autoSpaceDN w:val="0"/>
        <w:adjustRightInd w:val="0"/>
        <w:spacing w:line="360" w:lineRule="exact"/>
        <w:jc w:val="both"/>
        <w:rPr>
          <w:b/>
          <w:color w:val="000000"/>
        </w:rPr>
      </w:pPr>
    </w:p>
    <w:p w:rsidR="00BF45C3" w:rsidRDefault="00BF45C3" w:rsidP="0030470D">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4</w:t>
      </w:r>
      <w:r w:rsidRPr="00AF06EE">
        <w:rPr>
          <w:rFonts w:ascii="Times New Roman" w:hAnsi="Times New Roman" w:cs="Times New Roman"/>
          <w:b/>
          <w:bCs/>
          <w:sz w:val="24"/>
          <w:szCs w:val="24"/>
        </w:rPr>
        <w:t>) Prezzi offerti.</w:t>
      </w:r>
    </w:p>
    <w:p w:rsidR="0030470D" w:rsidRPr="00AF06EE" w:rsidRDefault="0030470D" w:rsidP="0030470D">
      <w:pPr>
        <w:pStyle w:val="Corpodeltesto"/>
        <w:spacing w:line="360" w:lineRule="exact"/>
        <w:jc w:val="center"/>
        <w:rPr>
          <w:rFonts w:ascii="Times New Roman" w:hAnsi="Times New Roman" w:cs="Times New Roman"/>
          <w:b/>
          <w:bCs/>
          <w:sz w:val="24"/>
          <w:szCs w:val="24"/>
        </w:rPr>
      </w:pP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I prezzi offerti si intendono per merce resa</w:t>
      </w:r>
      <w:r w:rsidR="00345D08" w:rsidRPr="00AF06EE">
        <w:rPr>
          <w:rFonts w:ascii="Times New Roman" w:hAnsi="Times New Roman" w:cs="Times New Roman"/>
          <w:sz w:val="24"/>
          <w:szCs w:val="24"/>
        </w:rPr>
        <w:t xml:space="preserve"> </w:t>
      </w:r>
      <w:r w:rsidR="00140CB9" w:rsidRPr="00AF06EE">
        <w:rPr>
          <w:rFonts w:ascii="Times New Roman" w:hAnsi="Times New Roman" w:cs="Times New Roman"/>
          <w:sz w:val="24"/>
          <w:szCs w:val="24"/>
        </w:rPr>
        <w:t>ne</w:t>
      </w:r>
      <w:r w:rsidR="00AF06EE">
        <w:rPr>
          <w:rFonts w:ascii="Times New Roman" w:hAnsi="Times New Roman" w:cs="Times New Roman"/>
          <w:sz w:val="24"/>
          <w:szCs w:val="24"/>
        </w:rPr>
        <w:t xml:space="preserve">lle </w:t>
      </w:r>
      <w:proofErr w:type="spellStart"/>
      <w:r w:rsidR="00AF06EE">
        <w:rPr>
          <w:rFonts w:ascii="Times New Roman" w:hAnsi="Times New Roman" w:cs="Times New Roman"/>
          <w:sz w:val="24"/>
          <w:szCs w:val="24"/>
        </w:rPr>
        <w:t>UU.OO</w:t>
      </w:r>
      <w:proofErr w:type="spellEnd"/>
      <w:r w:rsidR="00AF06EE">
        <w:rPr>
          <w:rFonts w:ascii="Times New Roman" w:hAnsi="Times New Roman" w:cs="Times New Roman"/>
          <w:sz w:val="24"/>
          <w:szCs w:val="24"/>
        </w:rPr>
        <w:t xml:space="preserve">. </w:t>
      </w:r>
      <w:r w:rsidRPr="00AF06EE">
        <w:rPr>
          <w:rFonts w:ascii="Times New Roman" w:hAnsi="Times New Roman" w:cs="Times New Roman"/>
          <w:sz w:val="24"/>
          <w:szCs w:val="24"/>
        </w:rPr>
        <w:t xml:space="preserve">della </w:t>
      </w:r>
      <w:r w:rsidR="00805027" w:rsidRPr="00AF06EE">
        <w:rPr>
          <w:rFonts w:ascii="Times New Roman" w:hAnsi="Times New Roman" w:cs="Times New Roman"/>
          <w:sz w:val="24"/>
          <w:szCs w:val="24"/>
        </w:rPr>
        <w:t xml:space="preserve">AZIENDA OSPEDALIERA </w:t>
      </w:r>
      <w:r w:rsidR="00345D08" w:rsidRPr="00AF06EE">
        <w:rPr>
          <w:rFonts w:ascii="Times New Roman" w:hAnsi="Times New Roman" w:cs="Times New Roman"/>
          <w:sz w:val="24"/>
          <w:szCs w:val="24"/>
        </w:rPr>
        <w:t>“</w:t>
      </w:r>
      <w:r w:rsidR="00441254" w:rsidRPr="00AF06EE">
        <w:rPr>
          <w:rFonts w:ascii="Times New Roman" w:hAnsi="Times New Roman" w:cs="Times New Roman"/>
          <w:sz w:val="24"/>
          <w:szCs w:val="24"/>
        </w:rPr>
        <w:t>Ospedali Riuniti Villa Sofia</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Cervello</w:t>
      </w:r>
      <w:r w:rsidR="00345D08" w:rsidRPr="00AF06EE">
        <w:rPr>
          <w:rFonts w:ascii="Times New Roman" w:hAnsi="Times New Roman" w:cs="Times New Roman"/>
          <w:sz w:val="24"/>
          <w:szCs w:val="24"/>
        </w:rPr>
        <w:t>”</w:t>
      </w:r>
      <w:r w:rsidRPr="00AF06EE">
        <w:rPr>
          <w:rFonts w:ascii="Times New Roman" w:hAnsi="Times New Roman" w:cs="Times New Roman"/>
          <w:sz w:val="24"/>
          <w:szCs w:val="24"/>
        </w:rPr>
        <w:t xml:space="preserve">, </w:t>
      </w:r>
      <w:r w:rsidR="005761FD" w:rsidRPr="00AF06EE">
        <w:rPr>
          <w:rFonts w:ascii="Times New Roman" w:hAnsi="Times New Roman" w:cs="Times New Roman"/>
          <w:sz w:val="24"/>
          <w:szCs w:val="24"/>
        </w:rPr>
        <w:t xml:space="preserve">come indicato nell’ordine, </w:t>
      </w:r>
      <w:r w:rsidRPr="00AF06EE">
        <w:rPr>
          <w:rFonts w:ascii="Times New Roman" w:hAnsi="Times New Roman" w:cs="Times New Roman"/>
          <w:sz w:val="24"/>
          <w:szCs w:val="24"/>
        </w:rPr>
        <w:t>franca di ogni onere e qualsiasi spesa (trasporto,</w:t>
      </w:r>
      <w:r w:rsidR="00F86542">
        <w:rPr>
          <w:rFonts w:ascii="Times New Roman" w:hAnsi="Times New Roman" w:cs="Times New Roman"/>
          <w:sz w:val="24"/>
          <w:szCs w:val="24"/>
        </w:rPr>
        <w:t xml:space="preserve"> installazione, collaudo</w:t>
      </w:r>
      <w:r w:rsidRPr="00AF06EE">
        <w:rPr>
          <w:rFonts w:ascii="Times New Roman" w:hAnsi="Times New Roman" w:cs="Times New Roman"/>
          <w:sz w:val="24"/>
          <w:szCs w:val="24"/>
        </w:rPr>
        <w:t>, ecc.), IVA esclusa.</w:t>
      </w: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I prezzi contrattuali si intendono invariabili per tutta la durata della fornitura ed indipendenti da qualsiasi eventualità e circostanza che il fornitore non abbia comunque considerato, riferiti a ciascun articolo nell'unità di misura indicata, al netto dell’IVA.</w:t>
      </w:r>
    </w:p>
    <w:p w:rsidR="00F86542" w:rsidRDefault="00F86542" w:rsidP="00345D08">
      <w:pPr>
        <w:pStyle w:val="Corpodeltesto"/>
        <w:spacing w:line="360" w:lineRule="exact"/>
        <w:rPr>
          <w:rFonts w:ascii="Times New Roman" w:hAnsi="Times New Roman" w:cs="Times New Roman"/>
          <w:b/>
          <w:bCs/>
          <w:sz w:val="24"/>
          <w:szCs w:val="24"/>
        </w:rPr>
      </w:pPr>
    </w:p>
    <w:p w:rsidR="00BF45C3" w:rsidRDefault="00BF45C3" w:rsidP="0030470D">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5</w:t>
      </w:r>
      <w:r w:rsidRPr="00AF06EE">
        <w:rPr>
          <w:rFonts w:ascii="Times New Roman" w:hAnsi="Times New Roman" w:cs="Times New Roman"/>
          <w:b/>
          <w:bCs/>
          <w:sz w:val="24"/>
          <w:szCs w:val="24"/>
        </w:rPr>
        <w:t>) Obblighi contrattuali.</w:t>
      </w:r>
    </w:p>
    <w:p w:rsidR="0030470D" w:rsidRPr="00AF06EE" w:rsidRDefault="0030470D" w:rsidP="0030470D">
      <w:pPr>
        <w:pStyle w:val="Corpodeltesto"/>
        <w:spacing w:line="360" w:lineRule="exact"/>
        <w:jc w:val="center"/>
        <w:rPr>
          <w:rFonts w:ascii="Times New Roman" w:hAnsi="Times New Roman" w:cs="Times New Roman"/>
          <w:b/>
          <w:bCs/>
          <w:sz w:val="24"/>
          <w:szCs w:val="24"/>
        </w:rPr>
      </w:pP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Gli obblighi contrattuali che sorgeranno in capo ai soggetti contraenti per effetto dell’aggiudicazione della presente procedura e tutti i successivi adempimenti relativi all’esecuzione della fornitura medesima (a titolo esemplificativo:</w:t>
      </w:r>
      <w:r w:rsidR="008C0790" w:rsidRPr="00AF06EE">
        <w:rPr>
          <w:rFonts w:ascii="Times New Roman" w:hAnsi="Times New Roman" w:cs="Times New Roman"/>
          <w:sz w:val="24"/>
          <w:szCs w:val="24"/>
        </w:rPr>
        <w:t xml:space="preserve"> </w:t>
      </w:r>
      <w:r w:rsidRPr="00AF06EE">
        <w:rPr>
          <w:rFonts w:ascii="Times New Roman" w:hAnsi="Times New Roman" w:cs="Times New Roman"/>
          <w:sz w:val="24"/>
          <w:szCs w:val="24"/>
        </w:rPr>
        <w:t>emissione degli ordini, controllo e verifica della merce, contestazioni, ecc.) saranno autonomamente gestiti dal</w:t>
      </w:r>
      <w:r w:rsidR="00F86542">
        <w:rPr>
          <w:rFonts w:ascii="Times New Roman" w:hAnsi="Times New Roman" w:cs="Times New Roman"/>
          <w:sz w:val="24"/>
          <w:szCs w:val="24"/>
        </w:rPr>
        <w:t xml:space="preserve">l’Unità Operativa </w:t>
      </w:r>
      <w:r w:rsidR="0030470D">
        <w:rPr>
          <w:rFonts w:ascii="Times New Roman" w:hAnsi="Times New Roman" w:cs="Times New Roman"/>
          <w:sz w:val="24"/>
          <w:szCs w:val="24"/>
        </w:rPr>
        <w:t>Provveditorato</w:t>
      </w:r>
      <w:r w:rsidR="00F86542">
        <w:rPr>
          <w:rFonts w:ascii="Times New Roman" w:hAnsi="Times New Roman" w:cs="Times New Roman"/>
          <w:sz w:val="24"/>
          <w:szCs w:val="24"/>
        </w:rPr>
        <w:t xml:space="preserve"> </w:t>
      </w:r>
      <w:r w:rsidR="00805027" w:rsidRPr="00AF06EE">
        <w:rPr>
          <w:rFonts w:ascii="Times New Roman" w:hAnsi="Times New Roman" w:cs="Times New Roman"/>
          <w:sz w:val="24"/>
          <w:szCs w:val="24"/>
        </w:rPr>
        <w:t xml:space="preserve">dell’Azienda Ospedaliera </w:t>
      </w:r>
      <w:r w:rsidR="00B954D2" w:rsidRPr="00AF06EE">
        <w:rPr>
          <w:rFonts w:ascii="Times New Roman" w:hAnsi="Times New Roman" w:cs="Times New Roman"/>
          <w:sz w:val="24"/>
          <w:szCs w:val="24"/>
        </w:rPr>
        <w:t xml:space="preserve">Ospedali Riuniti Villa </w:t>
      </w:r>
      <w:proofErr w:type="spellStart"/>
      <w:r w:rsidR="00B954D2" w:rsidRPr="00AF06EE">
        <w:rPr>
          <w:rFonts w:ascii="Times New Roman" w:hAnsi="Times New Roman" w:cs="Times New Roman"/>
          <w:sz w:val="24"/>
          <w:szCs w:val="24"/>
        </w:rPr>
        <w:t>Sofia-Cervello</w:t>
      </w:r>
      <w:proofErr w:type="spellEnd"/>
    </w:p>
    <w:p w:rsidR="00BF45C3" w:rsidRPr="00AF06EE" w:rsidRDefault="00BF45C3" w:rsidP="00345D08">
      <w:pPr>
        <w:pStyle w:val="Corpodeltesto"/>
        <w:spacing w:line="360" w:lineRule="exact"/>
        <w:rPr>
          <w:rFonts w:ascii="Times New Roman" w:hAnsi="Times New Roman" w:cs="Times New Roman"/>
          <w:sz w:val="24"/>
          <w:szCs w:val="24"/>
        </w:rPr>
      </w:pPr>
    </w:p>
    <w:p w:rsidR="00BF45C3" w:rsidRDefault="00BF45C3" w:rsidP="0030470D">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6</w:t>
      </w:r>
      <w:r w:rsidRPr="00AF06EE">
        <w:rPr>
          <w:rFonts w:ascii="Times New Roman" w:hAnsi="Times New Roman" w:cs="Times New Roman"/>
          <w:b/>
          <w:bCs/>
          <w:sz w:val="24"/>
          <w:szCs w:val="24"/>
        </w:rPr>
        <w:t>) Ordini, controlli qualitativi e quantitativi.</w:t>
      </w:r>
    </w:p>
    <w:p w:rsidR="0030470D" w:rsidRPr="00AF06EE" w:rsidRDefault="0030470D" w:rsidP="0030470D">
      <w:pPr>
        <w:pStyle w:val="Corpodeltesto"/>
        <w:spacing w:line="360" w:lineRule="exact"/>
        <w:jc w:val="center"/>
        <w:rPr>
          <w:rFonts w:ascii="Times New Roman" w:hAnsi="Times New Roman" w:cs="Times New Roman"/>
          <w:b/>
          <w:bCs/>
          <w:sz w:val="24"/>
          <w:szCs w:val="24"/>
        </w:rPr>
      </w:pPr>
    </w:p>
    <w:p w:rsidR="009B772C"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Gli ordinativi verranno inoltrati in conformità alle proprie esigenze di fornitura dal</w:t>
      </w:r>
      <w:r w:rsidR="00F86542">
        <w:rPr>
          <w:rFonts w:ascii="Times New Roman" w:hAnsi="Times New Roman" w:cs="Times New Roman"/>
          <w:sz w:val="24"/>
          <w:szCs w:val="24"/>
        </w:rPr>
        <w:t xml:space="preserve">l’Unità Operativa </w:t>
      </w:r>
      <w:r w:rsidR="0030470D">
        <w:rPr>
          <w:rFonts w:ascii="Times New Roman" w:hAnsi="Times New Roman" w:cs="Times New Roman"/>
          <w:sz w:val="24"/>
          <w:szCs w:val="24"/>
        </w:rPr>
        <w:t>Provveditorato</w:t>
      </w:r>
      <w:r w:rsidR="00F86542">
        <w:rPr>
          <w:rFonts w:ascii="Times New Roman" w:hAnsi="Times New Roman" w:cs="Times New Roman"/>
          <w:sz w:val="24"/>
          <w:szCs w:val="24"/>
        </w:rPr>
        <w:t xml:space="preserve"> dell’</w:t>
      </w:r>
      <w:r w:rsidR="00805027" w:rsidRPr="00AF06EE">
        <w:rPr>
          <w:rFonts w:ascii="Times New Roman" w:hAnsi="Times New Roman" w:cs="Times New Roman"/>
          <w:sz w:val="24"/>
          <w:szCs w:val="24"/>
        </w:rPr>
        <w:t>A</w:t>
      </w:r>
      <w:r w:rsidR="00F86542" w:rsidRPr="00AF06EE">
        <w:rPr>
          <w:rFonts w:ascii="Times New Roman" w:hAnsi="Times New Roman" w:cs="Times New Roman"/>
          <w:sz w:val="24"/>
          <w:szCs w:val="24"/>
        </w:rPr>
        <w:t>zienda</w:t>
      </w:r>
      <w:r w:rsidR="00805027" w:rsidRPr="00AF06EE">
        <w:rPr>
          <w:rFonts w:ascii="Times New Roman" w:hAnsi="Times New Roman" w:cs="Times New Roman"/>
          <w:sz w:val="24"/>
          <w:szCs w:val="24"/>
        </w:rPr>
        <w:t xml:space="preserve"> O</w:t>
      </w:r>
      <w:r w:rsidR="00F86542"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8C0790" w:rsidRPr="00AF06EE">
        <w:rPr>
          <w:rFonts w:ascii="Times New Roman" w:hAnsi="Times New Roman" w:cs="Times New Roman"/>
          <w:sz w:val="24"/>
          <w:szCs w:val="24"/>
        </w:rPr>
        <w:t>Ospedali Riuniti Villa Sofia</w:t>
      </w:r>
      <w:r w:rsidR="00345D08" w:rsidRPr="00AF06EE">
        <w:rPr>
          <w:rFonts w:ascii="Times New Roman" w:hAnsi="Times New Roman" w:cs="Times New Roman"/>
          <w:sz w:val="24"/>
          <w:szCs w:val="24"/>
        </w:rPr>
        <w:t xml:space="preserve"> </w:t>
      </w:r>
      <w:r w:rsidR="008C0790" w:rsidRPr="00AF06EE">
        <w:rPr>
          <w:rFonts w:ascii="Times New Roman" w:hAnsi="Times New Roman" w:cs="Times New Roman"/>
          <w:sz w:val="24"/>
          <w:szCs w:val="24"/>
        </w:rPr>
        <w:t>-</w:t>
      </w:r>
      <w:r w:rsidR="00345D08" w:rsidRPr="00AF06EE">
        <w:rPr>
          <w:rFonts w:ascii="Times New Roman" w:hAnsi="Times New Roman" w:cs="Times New Roman"/>
          <w:sz w:val="24"/>
          <w:szCs w:val="24"/>
        </w:rPr>
        <w:t xml:space="preserve"> </w:t>
      </w:r>
      <w:r w:rsidR="008C0790" w:rsidRPr="00AF06EE">
        <w:rPr>
          <w:rFonts w:ascii="Times New Roman" w:hAnsi="Times New Roman" w:cs="Times New Roman"/>
          <w:sz w:val="24"/>
          <w:szCs w:val="24"/>
        </w:rPr>
        <w:t>Cervello</w:t>
      </w:r>
      <w:r w:rsidR="003311CD" w:rsidRPr="00AF06EE">
        <w:rPr>
          <w:rFonts w:ascii="Times New Roman" w:hAnsi="Times New Roman" w:cs="Times New Roman"/>
          <w:sz w:val="24"/>
          <w:szCs w:val="24"/>
        </w:rPr>
        <w:t>.</w:t>
      </w: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L'accettazione della merce non solleva il fornitore dalle responsabilità delle proprie obbligazioni in ordine a vizi apparenti </w:t>
      </w:r>
      <w:r w:rsidR="00345D08" w:rsidRPr="00AF06EE">
        <w:rPr>
          <w:rFonts w:ascii="Times New Roman" w:hAnsi="Times New Roman" w:cs="Times New Roman"/>
          <w:sz w:val="24"/>
          <w:szCs w:val="24"/>
        </w:rPr>
        <w:t>e</w:t>
      </w:r>
      <w:r w:rsidRPr="00AF06EE">
        <w:rPr>
          <w:rFonts w:ascii="Times New Roman" w:hAnsi="Times New Roman" w:cs="Times New Roman"/>
          <w:sz w:val="24"/>
          <w:szCs w:val="24"/>
        </w:rPr>
        <w:t>d occulti della merce consegnata, non rilevabili all'atto della consegna.</w:t>
      </w: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lastRenderedPageBreak/>
        <w:t xml:space="preserve">Agli effetti dei requisiti qualitativi della merce, resta inteso che la firma per ricevuta, rilasciata al momento della consegna, non impegnerà all'accettazione </w:t>
      </w:r>
      <w:r w:rsidR="00805027" w:rsidRPr="00AF06EE">
        <w:rPr>
          <w:rFonts w:ascii="Times New Roman" w:hAnsi="Times New Roman" w:cs="Times New Roman"/>
          <w:sz w:val="24"/>
          <w:szCs w:val="24"/>
        </w:rPr>
        <w:t>l’A</w:t>
      </w:r>
      <w:r w:rsidR="00F86542">
        <w:rPr>
          <w:rFonts w:ascii="Times New Roman" w:hAnsi="Times New Roman" w:cs="Times New Roman"/>
          <w:sz w:val="24"/>
          <w:szCs w:val="24"/>
        </w:rPr>
        <w:t>zienda O</w:t>
      </w:r>
      <w:r w:rsidR="00F86542"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6C1D5D" w:rsidRPr="00AF06EE">
        <w:rPr>
          <w:rFonts w:ascii="Times New Roman" w:hAnsi="Times New Roman" w:cs="Times New Roman"/>
          <w:sz w:val="24"/>
          <w:szCs w:val="24"/>
        </w:rPr>
        <w:t>Ospedali Riuniti Villa Sofia</w:t>
      </w:r>
      <w:r w:rsidR="00345D08" w:rsidRPr="00AF06EE">
        <w:rPr>
          <w:rFonts w:ascii="Times New Roman" w:hAnsi="Times New Roman" w:cs="Times New Roman"/>
          <w:sz w:val="24"/>
          <w:szCs w:val="24"/>
        </w:rPr>
        <w:t xml:space="preserve"> </w:t>
      </w:r>
      <w:r w:rsidR="006C1D5D" w:rsidRPr="00AF06EE">
        <w:rPr>
          <w:rFonts w:ascii="Times New Roman" w:hAnsi="Times New Roman" w:cs="Times New Roman"/>
          <w:sz w:val="24"/>
          <w:szCs w:val="24"/>
        </w:rPr>
        <w:t>-</w:t>
      </w:r>
      <w:r w:rsidR="00345D08" w:rsidRPr="00AF06EE">
        <w:rPr>
          <w:rFonts w:ascii="Times New Roman" w:hAnsi="Times New Roman" w:cs="Times New Roman"/>
          <w:sz w:val="24"/>
          <w:szCs w:val="24"/>
        </w:rPr>
        <w:t xml:space="preserve"> </w:t>
      </w:r>
      <w:r w:rsidR="006C1D5D" w:rsidRPr="00AF06EE">
        <w:rPr>
          <w:rFonts w:ascii="Times New Roman" w:hAnsi="Times New Roman" w:cs="Times New Roman"/>
          <w:sz w:val="24"/>
          <w:szCs w:val="24"/>
        </w:rPr>
        <w:t>Cervello</w:t>
      </w:r>
      <w:r w:rsidRPr="00AF06EE">
        <w:rPr>
          <w:rFonts w:ascii="Times New Roman" w:hAnsi="Times New Roman" w:cs="Times New Roman"/>
          <w:sz w:val="24"/>
          <w:szCs w:val="24"/>
        </w:rPr>
        <w:t>, che si riserva il diritto di verificare la corrispondenza qualitativa in sede di effettivo utilizzo della merce consegnata.</w:t>
      </w: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I prodotti che presenteranno difetti o discordanze verranno tenuti a disposizione del fornitore e restituiti, anche se tolti al loro imballaggio originario, ed il fornitore stesso dovrà provvedere alla sostituzione, entro cinque giorni, con materiale idoneo.</w:t>
      </w:r>
    </w:p>
    <w:p w:rsidR="00BF45C3" w:rsidRPr="00AF06EE" w:rsidRDefault="00BF45C3" w:rsidP="00345D08">
      <w:pPr>
        <w:pStyle w:val="Corpodeltesto"/>
        <w:spacing w:line="360" w:lineRule="exact"/>
        <w:rPr>
          <w:rFonts w:ascii="Times New Roman" w:hAnsi="Times New Roman" w:cs="Times New Roman"/>
          <w:sz w:val="24"/>
          <w:szCs w:val="24"/>
        </w:rPr>
      </w:pPr>
    </w:p>
    <w:p w:rsidR="00BF45C3" w:rsidRDefault="00BF45C3" w:rsidP="0030470D">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7</w:t>
      </w:r>
      <w:r w:rsidRPr="00AF06EE">
        <w:rPr>
          <w:rFonts w:ascii="Times New Roman" w:hAnsi="Times New Roman" w:cs="Times New Roman"/>
          <w:b/>
          <w:bCs/>
          <w:sz w:val="24"/>
          <w:szCs w:val="24"/>
        </w:rPr>
        <w:t>) Fatturazione e pagamenti</w:t>
      </w:r>
    </w:p>
    <w:p w:rsidR="0030470D" w:rsidRPr="00AF06EE" w:rsidRDefault="0030470D" w:rsidP="0030470D">
      <w:pPr>
        <w:pStyle w:val="Corpodeltesto"/>
        <w:spacing w:line="360" w:lineRule="exact"/>
        <w:jc w:val="center"/>
        <w:rPr>
          <w:rFonts w:ascii="Times New Roman" w:hAnsi="Times New Roman" w:cs="Times New Roman"/>
          <w:b/>
          <w:bCs/>
          <w:sz w:val="24"/>
          <w:szCs w:val="24"/>
        </w:rPr>
      </w:pP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L’importo delle fatture verrà corrisposto secondo la normativa.</w:t>
      </w: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Il pagamento delle fatture è subordinato al rispetto integrale delle condizioni commerciali e delle obbligazioni contratte a favore di questa Società.</w:t>
      </w: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Resta espressamente inteso che in nessun caso, ivi compreso il caso di ritardi nei pagamenti dei corrispettivi dovuti, potrà essere sospesa la prestazione dei servizi e, comunque, le attività previste nel presente capitolato. Qualora la ditta aggiudicataria si rendesse inadempiente agli obblighi ad esse connessi e correlati, il contratto si potrà risolvere di diritto mediante semplice ed unilaterale dichiarazione da comunicarsi con lettera raccomandata AR.</w:t>
      </w:r>
    </w:p>
    <w:p w:rsidR="00BF45C3" w:rsidRPr="00AF06EE" w:rsidRDefault="00BF45C3" w:rsidP="00345D08">
      <w:pPr>
        <w:pStyle w:val="Corpodeltesto"/>
        <w:spacing w:line="360" w:lineRule="exact"/>
        <w:rPr>
          <w:rFonts w:ascii="Times New Roman" w:hAnsi="Times New Roman" w:cs="Times New Roman"/>
          <w:sz w:val="24"/>
          <w:szCs w:val="24"/>
        </w:rPr>
      </w:pPr>
    </w:p>
    <w:p w:rsidR="00BF45C3" w:rsidRDefault="00BF45C3" w:rsidP="0030470D">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8</w:t>
      </w:r>
      <w:r w:rsidRPr="00AF06EE">
        <w:rPr>
          <w:rFonts w:ascii="Times New Roman" w:hAnsi="Times New Roman" w:cs="Times New Roman"/>
          <w:b/>
          <w:bCs/>
          <w:sz w:val="24"/>
          <w:szCs w:val="24"/>
        </w:rPr>
        <w:t>) Contestazioni, controversie ed inadempienze contrattuali.</w:t>
      </w:r>
    </w:p>
    <w:p w:rsidR="0030470D" w:rsidRPr="00AF06EE" w:rsidRDefault="0030470D" w:rsidP="0030470D">
      <w:pPr>
        <w:pStyle w:val="Corpodeltesto"/>
        <w:spacing w:line="360" w:lineRule="exact"/>
        <w:jc w:val="center"/>
        <w:rPr>
          <w:rFonts w:ascii="Times New Roman" w:hAnsi="Times New Roman" w:cs="Times New Roman"/>
          <w:b/>
          <w:bCs/>
          <w:sz w:val="24"/>
          <w:szCs w:val="24"/>
        </w:rPr>
      </w:pPr>
    </w:p>
    <w:p w:rsidR="00BF45C3" w:rsidRPr="00AF06EE" w:rsidRDefault="00BF45C3" w:rsidP="00B53B0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Mancando o ritardando il fornitore ad uniformarsi agli obblighi contrattuali, </w:t>
      </w:r>
      <w:r w:rsidR="00F86542" w:rsidRPr="00AF06EE">
        <w:rPr>
          <w:rFonts w:ascii="Times New Roman" w:hAnsi="Times New Roman" w:cs="Times New Roman"/>
          <w:sz w:val="24"/>
          <w:szCs w:val="24"/>
        </w:rPr>
        <w:t>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DF4CDB" w:rsidRPr="00AF06EE">
        <w:rPr>
          <w:rFonts w:ascii="Times New Roman" w:hAnsi="Times New Roman" w:cs="Times New Roman"/>
          <w:sz w:val="24"/>
          <w:szCs w:val="24"/>
        </w:rPr>
        <w:t xml:space="preserve">Ospedali Riuniti Villa </w:t>
      </w:r>
      <w:proofErr w:type="spellStart"/>
      <w:r w:rsidR="00DF4CDB" w:rsidRPr="00AF06EE">
        <w:rPr>
          <w:rFonts w:ascii="Times New Roman" w:hAnsi="Times New Roman" w:cs="Times New Roman"/>
          <w:sz w:val="24"/>
          <w:szCs w:val="24"/>
        </w:rPr>
        <w:t>Sofia-Cervello</w:t>
      </w:r>
      <w:proofErr w:type="spellEnd"/>
      <w:r w:rsidRPr="00AF06EE">
        <w:rPr>
          <w:rFonts w:ascii="Times New Roman" w:hAnsi="Times New Roman" w:cs="Times New Roman"/>
          <w:sz w:val="24"/>
          <w:szCs w:val="24"/>
        </w:rPr>
        <w:t xml:space="preserve"> potrà provvedere, al reperimento di prodotti presso altra fonte, addebitando alla ditta aggiudicataria l'eventuale maggiore spesa, nonché le penalità previste al presente articolo.</w:t>
      </w:r>
    </w:p>
    <w:p w:rsidR="00BF45C3" w:rsidRPr="00AF06EE" w:rsidRDefault="00BF45C3" w:rsidP="00B53B0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Per ritardo nella consegna superiore ad un mese dalla data di emissione del buono d'ordine, </w:t>
      </w:r>
      <w:r w:rsidR="00805027" w:rsidRPr="00AF06EE">
        <w:rPr>
          <w:rFonts w:ascii="Times New Roman" w:hAnsi="Times New Roman" w:cs="Times New Roman"/>
          <w:sz w:val="24"/>
          <w:szCs w:val="24"/>
        </w:rPr>
        <w:t>l’A</w:t>
      </w:r>
      <w:r w:rsidR="00B53B00" w:rsidRPr="00AF06EE">
        <w:rPr>
          <w:rFonts w:ascii="Times New Roman" w:hAnsi="Times New Roman" w:cs="Times New Roman"/>
          <w:sz w:val="24"/>
          <w:szCs w:val="24"/>
        </w:rPr>
        <w:t>zienda</w:t>
      </w:r>
      <w:r w:rsidR="00805027" w:rsidRPr="00AF06EE">
        <w:rPr>
          <w:rFonts w:ascii="Times New Roman" w:hAnsi="Times New Roman" w:cs="Times New Roman"/>
          <w:sz w:val="24"/>
          <w:szCs w:val="24"/>
        </w:rPr>
        <w:t xml:space="preserve">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516736" w:rsidRPr="00AF06EE">
        <w:rPr>
          <w:rFonts w:ascii="Times New Roman" w:hAnsi="Times New Roman" w:cs="Times New Roman"/>
          <w:sz w:val="24"/>
          <w:szCs w:val="24"/>
        </w:rPr>
        <w:t xml:space="preserve">Ospedali Riuniti Villa </w:t>
      </w:r>
      <w:proofErr w:type="spellStart"/>
      <w:r w:rsidR="00516736" w:rsidRPr="00AF06EE">
        <w:rPr>
          <w:rFonts w:ascii="Times New Roman" w:hAnsi="Times New Roman" w:cs="Times New Roman"/>
          <w:sz w:val="24"/>
          <w:szCs w:val="24"/>
        </w:rPr>
        <w:t>Sofia-Cervello</w:t>
      </w:r>
      <w:proofErr w:type="spellEnd"/>
      <w:r w:rsidR="00516736" w:rsidRPr="00AF06EE">
        <w:rPr>
          <w:rFonts w:ascii="Times New Roman" w:hAnsi="Times New Roman" w:cs="Times New Roman"/>
          <w:sz w:val="24"/>
          <w:szCs w:val="24"/>
        </w:rPr>
        <w:t xml:space="preserve"> </w:t>
      </w:r>
      <w:r w:rsidRPr="00AF06EE">
        <w:rPr>
          <w:rFonts w:ascii="Times New Roman" w:hAnsi="Times New Roman" w:cs="Times New Roman"/>
          <w:sz w:val="24"/>
          <w:szCs w:val="24"/>
        </w:rPr>
        <w:t>potrà dichiarare risolto il contratto, senza obbligo di diffida o altro atto giudiziale, incamerando l'eventuale cauzione definitiva e fatto salvo il risarcimento dell'eventuale maggior danno.</w:t>
      </w:r>
    </w:p>
    <w:p w:rsidR="00BF45C3" w:rsidRPr="00AF06EE" w:rsidRDefault="00BF45C3" w:rsidP="00B53B0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Delle penali applicate sarà data comunicazione alla ditta a mezzo di raccomandata con ricevuta di ritorno.</w:t>
      </w:r>
    </w:p>
    <w:p w:rsidR="00BF45C3" w:rsidRPr="00AF06EE" w:rsidRDefault="00BF45C3" w:rsidP="00B53B0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La ditta dovrà emettere nota di accredito per l'importo della penale applicata che sarà contabilizzata in sede di liquidazione delle fatture al momento del ricevimento della nota di accredito.</w:t>
      </w:r>
    </w:p>
    <w:p w:rsidR="00BF45C3" w:rsidRPr="00AF06EE" w:rsidRDefault="00BF45C3" w:rsidP="00B53B0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Non si darà luogo al pagamento delle fatture finché la ditta fornitrice non avrà provveduto al versamento dell'importo relativo alle maggiori spese sostenute ed alle penali notificate, conseguenti alle inadempienze contrattuali.</w:t>
      </w:r>
    </w:p>
    <w:p w:rsidR="00BF45C3" w:rsidRPr="00AF06EE" w:rsidRDefault="00BF45C3" w:rsidP="00B53B0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lastRenderedPageBreak/>
        <w:t xml:space="preserve">Dopo due contestazioni scritte per consegne quantitativamente e/o qualitativamente non corrispondenti alle ordinazioni, o non rispettanti i termini di consegna, </w:t>
      </w:r>
      <w:r w:rsidR="00805027" w:rsidRPr="00AF06EE">
        <w:rPr>
          <w:rFonts w:ascii="Times New Roman" w:hAnsi="Times New Roman" w:cs="Times New Roman"/>
          <w:sz w:val="24"/>
          <w:szCs w:val="24"/>
        </w:rPr>
        <w:t>l’A</w:t>
      </w:r>
      <w:r w:rsidR="00B53B00">
        <w:rPr>
          <w:rFonts w:ascii="Times New Roman" w:hAnsi="Times New Roman" w:cs="Times New Roman"/>
          <w:sz w:val="24"/>
          <w:szCs w:val="24"/>
        </w:rPr>
        <w:t>zienda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1A0FD7" w:rsidRPr="00AF06EE">
        <w:rPr>
          <w:rFonts w:ascii="Times New Roman" w:hAnsi="Times New Roman" w:cs="Times New Roman"/>
          <w:sz w:val="24"/>
          <w:szCs w:val="24"/>
        </w:rPr>
        <w:t xml:space="preserve">Ospedali Riuniti Villa </w:t>
      </w:r>
      <w:proofErr w:type="spellStart"/>
      <w:r w:rsidR="001A0FD7" w:rsidRPr="00AF06EE">
        <w:rPr>
          <w:rFonts w:ascii="Times New Roman" w:hAnsi="Times New Roman" w:cs="Times New Roman"/>
          <w:sz w:val="24"/>
          <w:szCs w:val="24"/>
        </w:rPr>
        <w:t>Sofia-Cervello</w:t>
      </w:r>
      <w:proofErr w:type="spellEnd"/>
      <w:r w:rsidRPr="00AF06EE">
        <w:rPr>
          <w:rFonts w:ascii="Times New Roman" w:hAnsi="Times New Roman" w:cs="Times New Roman"/>
          <w:sz w:val="24"/>
          <w:szCs w:val="24"/>
        </w:rPr>
        <w:t xml:space="preserve"> avrà la facoltà di recedere dal contratto con preavviso di giorni 15 da darsi mediante lettera raccomandata con ricevuta di ritorno.</w:t>
      </w:r>
    </w:p>
    <w:p w:rsidR="00BF45C3" w:rsidRPr="00AF06EE" w:rsidRDefault="00BF45C3" w:rsidP="00B53B00">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Il fornitore dovrà rispondere di qualsiasi danno che potesse dipendere dalla fornitura non conforme ai requisiti o alle disposizioni di legge vigenti.</w:t>
      </w:r>
    </w:p>
    <w:p w:rsidR="002263FC" w:rsidRPr="00AF06EE" w:rsidRDefault="002263FC" w:rsidP="00B53B00">
      <w:pPr>
        <w:pStyle w:val="Corpodeltesto"/>
        <w:spacing w:line="360" w:lineRule="exact"/>
        <w:rPr>
          <w:rFonts w:ascii="Times New Roman" w:hAnsi="Times New Roman" w:cs="Times New Roman"/>
          <w:sz w:val="24"/>
          <w:szCs w:val="24"/>
        </w:rPr>
      </w:pPr>
    </w:p>
    <w:p w:rsidR="00BF45C3" w:rsidRDefault="00BF45C3" w:rsidP="0030470D">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9</w:t>
      </w:r>
      <w:r w:rsidRPr="00AF06EE">
        <w:rPr>
          <w:rFonts w:ascii="Times New Roman" w:hAnsi="Times New Roman" w:cs="Times New Roman"/>
          <w:b/>
          <w:bCs/>
          <w:sz w:val="24"/>
          <w:szCs w:val="24"/>
        </w:rPr>
        <w:t>) Risoluzione del contratto</w:t>
      </w:r>
    </w:p>
    <w:p w:rsidR="0030470D" w:rsidRPr="00AF06EE" w:rsidRDefault="0030470D" w:rsidP="0030470D">
      <w:pPr>
        <w:pStyle w:val="Corpodeltesto"/>
        <w:spacing w:line="360" w:lineRule="exact"/>
        <w:jc w:val="center"/>
        <w:rPr>
          <w:rFonts w:ascii="Times New Roman" w:hAnsi="Times New Roman" w:cs="Times New Roman"/>
          <w:b/>
          <w:bCs/>
          <w:sz w:val="24"/>
          <w:szCs w:val="24"/>
        </w:rPr>
      </w:pP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Il contratto si risolve con provvedimento motivato </w:t>
      </w:r>
      <w:r w:rsidR="00F86542" w:rsidRPr="00AF06EE">
        <w:rPr>
          <w:rFonts w:ascii="Times New Roman" w:hAnsi="Times New Roman" w:cs="Times New Roman"/>
          <w:sz w:val="24"/>
          <w:szCs w:val="24"/>
        </w:rPr>
        <w:t>dell’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 xml:space="preserve">spedaliera </w:t>
      </w:r>
      <w:r w:rsidR="001A0FD7" w:rsidRPr="00AF06EE">
        <w:rPr>
          <w:rFonts w:ascii="Times New Roman" w:hAnsi="Times New Roman" w:cs="Times New Roman"/>
          <w:sz w:val="24"/>
          <w:szCs w:val="24"/>
        </w:rPr>
        <w:t xml:space="preserve">Ospedali Riuniti Villa </w:t>
      </w:r>
      <w:proofErr w:type="spellStart"/>
      <w:r w:rsidR="001A0FD7" w:rsidRPr="00AF06EE">
        <w:rPr>
          <w:rFonts w:ascii="Times New Roman" w:hAnsi="Times New Roman" w:cs="Times New Roman"/>
          <w:sz w:val="24"/>
          <w:szCs w:val="24"/>
        </w:rPr>
        <w:t>Sofia-Cervello</w:t>
      </w:r>
      <w:proofErr w:type="spellEnd"/>
      <w:r w:rsidR="001A0FD7" w:rsidRPr="00AF06EE">
        <w:rPr>
          <w:rFonts w:ascii="Times New Roman" w:hAnsi="Times New Roman" w:cs="Times New Roman"/>
          <w:sz w:val="24"/>
          <w:szCs w:val="24"/>
        </w:rPr>
        <w:t xml:space="preserve"> </w:t>
      </w:r>
      <w:r w:rsidRPr="00AF06EE">
        <w:rPr>
          <w:rFonts w:ascii="Times New Roman" w:hAnsi="Times New Roman" w:cs="Times New Roman"/>
          <w:sz w:val="24"/>
          <w:szCs w:val="24"/>
        </w:rPr>
        <w:t>a) qualora, nel corso dell’esecuzione del contratto, siano state applicate più di tre penalità;</w:t>
      </w: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b) in caso di cessione a terzi dei crediti derivanti al soggetto aggiudicatario dal presente appalto;</w:t>
      </w: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c) per gravi inadempienze, frode o altro, tali da giustificare l’immediata risoluzione del contratto;</w:t>
      </w:r>
    </w:p>
    <w:p w:rsidR="00BF45C3" w:rsidRPr="00AF06EE" w:rsidRDefault="00805027"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d</w:t>
      </w:r>
      <w:r w:rsidR="00BF45C3" w:rsidRPr="00AF06EE">
        <w:rPr>
          <w:rFonts w:ascii="Times New Roman" w:hAnsi="Times New Roman" w:cs="Times New Roman"/>
          <w:sz w:val="24"/>
          <w:szCs w:val="24"/>
        </w:rPr>
        <w:t>) in caso di cessazione di attività conseguente a concordato preventivo, di fallimento o ad atti di sequestro o di pignoramento.</w:t>
      </w: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Al verificarsi delle sopra elencate ipotesi la risoluzione si verifica di diritto quando </w:t>
      </w:r>
      <w:r w:rsidR="00AA688A" w:rsidRPr="00AF06EE">
        <w:rPr>
          <w:rFonts w:ascii="Times New Roman" w:hAnsi="Times New Roman" w:cs="Times New Roman"/>
          <w:sz w:val="24"/>
          <w:szCs w:val="24"/>
        </w:rPr>
        <w:t>l’</w:t>
      </w:r>
      <w:r w:rsidR="00B53B00">
        <w:rPr>
          <w:rFonts w:ascii="Times New Roman" w:hAnsi="Times New Roman" w:cs="Times New Roman"/>
          <w:sz w:val="24"/>
          <w:szCs w:val="24"/>
        </w:rPr>
        <w:t>A</w:t>
      </w:r>
      <w:r w:rsidR="00B53B00" w:rsidRPr="00AF06EE">
        <w:rPr>
          <w:rFonts w:ascii="Times New Roman" w:hAnsi="Times New Roman" w:cs="Times New Roman"/>
          <w:sz w:val="24"/>
          <w:szCs w:val="24"/>
        </w:rPr>
        <w:t xml:space="preserve">zienda </w:t>
      </w:r>
      <w:r w:rsidR="00805027" w:rsidRPr="00AF06EE">
        <w:rPr>
          <w:rFonts w:ascii="Times New Roman" w:hAnsi="Times New Roman" w:cs="Times New Roman"/>
          <w:sz w:val="24"/>
          <w:szCs w:val="24"/>
        </w:rPr>
        <w:t>O</w:t>
      </w:r>
      <w:r w:rsidR="00B53B00" w:rsidRPr="00AF06EE">
        <w:rPr>
          <w:rFonts w:ascii="Times New Roman" w:hAnsi="Times New Roman" w:cs="Times New Roman"/>
          <w:sz w:val="24"/>
          <w:szCs w:val="24"/>
        </w:rPr>
        <w:t xml:space="preserve">spedaliera </w:t>
      </w:r>
      <w:r w:rsidR="00543ABC" w:rsidRPr="00AF06EE">
        <w:rPr>
          <w:rFonts w:ascii="Times New Roman" w:hAnsi="Times New Roman" w:cs="Times New Roman"/>
          <w:sz w:val="24"/>
          <w:szCs w:val="24"/>
        </w:rPr>
        <w:t xml:space="preserve">Ospedali Riuniti Villa </w:t>
      </w:r>
      <w:proofErr w:type="spellStart"/>
      <w:r w:rsidR="00543ABC" w:rsidRPr="00AF06EE">
        <w:rPr>
          <w:rFonts w:ascii="Times New Roman" w:hAnsi="Times New Roman" w:cs="Times New Roman"/>
          <w:sz w:val="24"/>
          <w:szCs w:val="24"/>
        </w:rPr>
        <w:t>Sofia-Cervello</w:t>
      </w:r>
      <w:proofErr w:type="spellEnd"/>
      <w:r w:rsidRPr="00AF06EE">
        <w:rPr>
          <w:rFonts w:ascii="Times New Roman" w:hAnsi="Times New Roman" w:cs="Times New Roman"/>
          <w:sz w:val="24"/>
          <w:szCs w:val="24"/>
        </w:rPr>
        <w:t>, concluso il relativo procedimento, deliberi di valersi della clausola risolutiva e di tale volontà ne dia comunicazione scritta al soggetto aggiudicatario.</w:t>
      </w:r>
    </w:p>
    <w:p w:rsidR="00AA688A"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I rimborsi per i danni provocati e le penali inflitte, saranno trattenuti sulle fatture in pagamento</w:t>
      </w:r>
      <w:r w:rsidR="00AA688A" w:rsidRPr="00AF06EE">
        <w:rPr>
          <w:rFonts w:ascii="Times New Roman" w:hAnsi="Times New Roman" w:cs="Times New Roman"/>
          <w:sz w:val="24"/>
          <w:szCs w:val="24"/>
        </w:rPr>
        <w:t>.</w:t>
      </w: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 </w:t>
      </w:r>
    </w:p>
    <w:p w:rsidR="00BF45C3" w:rsidRDefault="00BF45C3" w:rsidP="0030470D">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 1</w:t>
      </w:r>
      <w:r w:rsidR="00A46DDC">
        <w:rPr>
          <w:rFonts w:ascii="Times New Roman" w:hAnsi="Times New Roman" w:cs="Times New Roman"/>
          <w:b/>
          <w:bCs/>
          <w:sz w:val="24"/>
          <w:szCs w:val="24"/>
        </w:rPr>
        <w:t>0</w:t>
      </w:r>
      <w:r w:rsidRPr="00AF06EE">
        <w:rPr>
          <w:rFonts w:ascii="Times New Roman" w:hAnsi="Times New Roman" w:cs="Times New Roman"/>
          <w:b/>
          <w:bCs/>
          <w:sz w:val="24"/>
          <w:szCs w:val="24"/>
        </w:rPr>
        <w:t>) Controversie</w:t>
      </w:r>
    </w:p>
    <w:p w:rsidR="0030470D" w:rsidRPr="00AF06EE" w:rsidRDefault="0030470D" w:rsidP="0030470D">
      <w:pPr>
        <w:pStyle w:val="Corpodeltesto"/>
        <w:spacing w:line="360" w:lineRule="exact"/>
        <w:jc w:val="center"/>
        <w:rPr>
          <w:rFonts w:ascii="Times New Roman" w:hAnsi="Times New Roman" w:cs="Times New Roman"/>
          <w:b/>
          <w:bCs/>
          <w:sz w:val="24"/>
          <w:szCs w:val="24"/>
        </w:rPr>
      </w:pP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Per ogni controversia derivante dal presente capitolato é competente il foro di Palermo. </w:t>
      </w:r>
    </w:p>
    <w:p w:rsidR="00BF45C3" w:rsidRPr="00AF06EE" w:rsidRDefault="00BF45C3" w:rsidP="00345D08">
      <w:pPr>
        <w:pStyle w:val="Corpodeltesto"/>
        <w:spacing w:line="360" w:lineRule="exact"/>
        <w:rPr>
          <w:rFonts w:ascii="Times New Roman" w:hAnsi="Times New Roman" w:cs="Times New Roman"/>
          <w:sz w:val="24"/>
          <w:szCs w:val="24"/>
        </w:rPr>
      </w:pPr>
      <w:r w:rsidRPr="00AF06EE">
        <w:rPr>
          <w:rFonts w:ascii="Times New Roman" w:hAnsi="Times New Roman" w:cs="Times New Roman"/>
          <w:sz w:val="24"/>
          <w:szCs w:val="24"/>
        </w:rPr>
        <w:t xml:space="preserve">Ai sensi e per gli effetti dell’art.1341 c.c., </w:t>
      </w:r>
      <w:r w:rsidRPr="00AF06EE">
        <w:rPr>
          <w:rFonts w:ascii="Times New Roman" w:hAnsi="Times New Roman" w:cs="Times New Roman"/>
          <w:iCs/>
          <w:sz w:val="24"/>
          <w:szCs w:val="24"/>
        </w:rPr>
        <w:t>l’Appaltatore</w:t>
      </w:r>
      <w:r w:rsidRPr="00AF06EE">
        <w:rPr>
          <w:rFonts w:ascii="Times New Roman" w:hAnsi="Times New Roman" w:cs="Times New Roman"/>
          <w:iCs/>
          <w:smallCaps/>
          <w:sz w:val="24"/>
          <w:szCs w:val="24"/>
        </w:rPr>
        <w:t xml:space="preserve"> </w:t>
      </w:r>
      <w:r w:rsidRPr="00AF06EE">
        <w:rPr>
          <w:rFonts w:ascii="Times New Roman" w:hAnsi="Times New Roman" w:cs="Times New Roman"/>
          <w:smallCaps/>
          <w:sz w:val="24"/>
          <w:szCs w:val="24"/>
        </w:rPr>
        <w:t xml:space="preserve"> </w:t>
      </w:r>
      <w:r w:rsidRPr="00AF06EE">
        <w:rPr>
          <w:rFonts w:ascii="Times New Roman" w:hAnsi="Times New Roman" w:cs="Times New Roman"/>
          <w:sz w:val="24"/>
          <w:szCs w:val="24"/>
        </w:rPr>
        <w:t>dichiara di conoscere ed approvare le seguenti clausole espressamente previste agli : art.2, art.3, art.4, art.5, art.6, art</w:t>
      </w:r>
      <w:r w:rsidR="00937E56" w:rsidRPr="00AF06EE">
        <w:rPr>
          <w:rFonts w:ascii="Times New Roman" w:hAnsi="Times New Roman" w:cs="Times New Roman"/>
          <w:sz w:val="24"/>
          <w:szCs w:val="24"/>
        </w:rPr>
        <w:t>.7, art.8, art.9, art.10, art.11.</w:t>
      </w:r>
    </w:p>
    <w:p w:rsidR="0050103E" w:rsidRPr="00AF06EE" w:rsidRDefault="0050103E" w:rsidP="00345D08">
      <w:pPr>
        <w:autoSpaceDE w:val="0"/>
        <w:autoSpaceDN w:val="0"/>
        <w:adjustRightInd w:val="0"/>
        <w:spacing w:line="360" w:lineRule="exact"/>
        <w:jc w:val="both"/>
        <w:rPr>
          <w:color w:val="000000"/>
        </w:rPr>
      </w:pPr>
      <w:r w:rsidRPr="00AF06EE">
        <w:rPr>
          <w:color w:val="000000"/>
        </w:rPr>
        <w:t xml:space="preserve">Per quant’altro non regolamentato dalle presenti “Condizioni particolari di fornitura” si rinvia alle “Condizioni generali di fornitura” del bando </w:t>
      </w:r>
      <w:r w:rsidR="00712BA6">
        <w:rPr>
          <w:color w:val="000000"/>
        </w:rPr>
        <w:t>BSS</w:t>
      </w:r>
      <w:r w:rsidR="00CC6049" w:rsidRPr="00AF06EE">
        <w:rPr>
          <w:color w:val="000000"/>
        </w:rPr>
        <w:t xml:space="preserve"> </w:t>
      </w:r>
      <w:r w:rsidRPr="00AF06EE">
        <w:rPr>
          <w:color w:val="000000"/>
        </w:rPr>
        <w:t>.</w:t>
      </w:r>
    </w:p>
    <w:p w:rsidR="009A2284" w:rsidRDefault="002E6751" w:rsidP="00345D08">
      <w:pPr>
        <w:spacing w:line="360" w:lineRule="exact"/>
        <w:jc w:val="both"/>
      </w:pPr>
      <w:r w:rsidRPr="00AF06EE">
        <w:t>La partecipazione delle ditte invitate comporta la loro piena ed incondizionata accettazione di tutte le disposizioni contenute nel</w:t>
      </w:r>
      <w:r w:rsidR="00E73CB5" w:rsidRPr="00AF06EE">
        <w:t xml:space="preserve"> </w:t>
      </w:r>
      <w:r w:rsidRPr="00AF06EE">
        <w:t xml:space="preserve">presente </w:t>
      </w:r>
      <w:r w:rsidR="00E73CB5" w:rsidRPr="00AF06EE">
        <w:t>capitolato</w:t>
      </w:r>
      <w:r w:rsidRPr="00AF06EE">
        <w:t>.</w:t>
      </w:r>
    </w:p>
    <w:p w:rsidR="00A0793B" w:rsidRPr="00AF06EE" w:rsidRDefault="00A0793B" w:rsidP="0030470D">
      <w:pPr>
        <w:spacing w:line="380" w:lineRule="exact"/>
        <w:ind w:firstLine="360"/>
        <w:jc w:val="both"/>
      </w:pPr>
      <w:r w:rsidRPr="00212E4D">
        <w:t>Per eventuali chiarimenti</w:t>
      </w:r>
      <w:r>
        <w:t xml:space="preserve">, </w:t>
      </w:r>
      <w:r w:rsidRPr="00212E4D">
        <w:t xml:space="preserve">codesta spettabile ditta potrà rivolgersi all’Unità Operativa </w:t>
      </w:r>
      <w:r>
        <w:t xml:space="preserve">Complessa </w:t>
      </w:r>
      <w:r w:rsidR="009F05E5">
        <w:t>Provveditorato</w:t>
      </w:r>
      <w:r>
        <w:t xml:space="preserve"> </w:t>
      </w:r>
      <w:r w:rsidRPr="00212E4D">
        <w:t>dell’Azienda Ospedaliera “ Ospedali Riuniti Villa Sofia – Cervello” (</w:t>
      </w:r>
      <w:proofErr w:type="spellStart"/>
      <w:r w:rsidR="0030470D">
        <w:t>Sig</w:t>
      </w:r>
      <w:proofErr w:type="spellEnd"/>
      <w:r w:rsidR="0030470D">
        <w:t xml:space="preserve"> Maurizio </w:t>
      </w:r>
      <w:proofErr w:type="spellStart"/>
      <w:r w:rsidR="0030470D">
        <w:t>Carollo</w:t>
      </w:r>
      <w:proofErr w:type="spellEnd"/>
      <w:r w:rsidR="00BD5217">
        <w:t xml:space="preserve"> </w:t>
      </w:r>
      <w:r w:rsidR="0015799C">
        <w:t xml:space="preserve">a mezzo portale </w:t>
      </w:r>
      <w:proofErr w:type="spellStart"/>
      <w:r w:rsidR="0015799C">
        <w:t>Consip</w:t>
      </w:r>
      <w:proofErr w:type="spellEnd"/>
      <w:r w:rsidR="0030470D">
        <w:t>)</w:t>
      </w:r>
      <w:r w:rsidRPr="00212E4D">
        <w:t>.</w:t>
      </w:r>
    </w:p>
    <w:sectPr w:rsidR="00A0793B" w:rsidRPr="00AF06EE" w:rsidSect="009F0A6C">
      <w:footerReference w:type="even" r:id="rId8"/>
      <w:footerReference w:type="default" r:id="rId9"/>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F30" w:rsidRDefault="00893F30">
      <w:r>
        <w:separator/>
      </w:r>
    </w:p>
  </w:endnote>
  <w:endnote w:type="continuationSeparator" w:id="0">
    <w:p w:rsidR="00893F30" w:rsidRDefault="00893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292F15"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end"/>
    </w:r>
  </w:p>
  <w:p w:rsidR="009E07CD" w:rsidRDefault="009E07CD" w:rsidP="00100D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292F15"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separate"/>
    </w:r>
    <w:r w:rsidR="009335B5">
      <w:rPr>
        <w:rStyle w:val="Numeropagina"/>
        <w:noProof/>
      </w:rPr>
      <w:t>4</w:t>
    </w:r>
    <w:r>
      <w:rPr>
        <w:rStyle w:val="Numeropagina"/>
      </w:rPr>
      <w:fldChar w:fldCharType="end"/>
    </w:r>
  </w:p>
  <w:p w:rsidR="009E07CD" w:rsidRDefault="009E07CD" w:rsidP="00100D6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F30" w:rsidRDefault="00893F30">
      <w:r>
        <w:separator/>
      </w:r>
    </w:p>
  </w:footnote>
  <w:footnote w:type="continuationSeparator" w:id="0">
    <w:p w:rsidR="00893F30" w:rsidRDefault="00893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467E"/>
    <w:multiLevelType w:val="hybridMultilevel"/>
    <w:tmpl w:val="15D85744"/>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
    <w:nsid w:val="0FF84165"/>
    <w:multiLevelType w:val="hybridMultilevel"/>
    <w:tmpl w:val="3008315A"/>
    <w:lvl w:ilvl="0" w:tplc="0BEE04BA">
      <w:start w:val="1"/>
      <w:numFmt w:val="decimal"/>
      <w:lvlText w:val="%1."/>
      <w:lvlJc w:val="left"/>
      <w:pPr>
        <w:tabs>
          <w:tab w:val="num" w:pos="680"/>
        </w:tabs>
        <w:ind w:left="680" w:hanging="340"/>
      </w:pPr>
      <w:rPr>
        <w:rFonts w:ascii="Times New Roman" w:hAnsi="Times New Roman" w:hint="default"/>
        <w:b w:val="0"/>
        <w:i w:val="0"/>
        <w:sz w:val="24"/>
        <w:szCs w:val="24"/>
      </w:rPr>
    </w:lvl>
    <w:lvl w:ilvl="1" w:tplc="0ACA4C2E">
      <w:start w:val="1"/>
      <w:numFmt w:val="decimal"/>
      <w:lvlText w:val="%2)"/>
      <w:lvlJc w:val="left"/>
      <w:pPr>
        <w:tabs>
          <w:tab w:val="num" w:pos="680"/>
        </w:tabs>
        <w:ind w:left="680" w:hanging="34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2D645AE"/>
    <w:multiLevelType w:val="hybridMultilevel"/>
    <w:tmpl w:val="68866E8C"/>
    <w:lvl w:ilvl="0" w:tplc="ADF63652">
      <w:start w:val="1"/>
      <w:numFmt w:val="decimal"/>
      <w:lvlText w:val="%1."/>
      <w:lvlJc w:val="left"/>
      <w:pPr>
        <w:tabs>
          <w:tab w:val="num" w:pos="680"/>
        </w:tabs>
        <w:ind w:left="680" w:hanging="340"/>
      </w:pPr>
      <w:rPr>
        <w:rFonts w:hint="default"/>
        <w:b w:val="0"/>
        <w:i w:val="0"/>
      </w:rPr>
    </w:lvl>
    <w:lvl w:ilvl="1" w:tplc="04100019">
      <w:start w:val="1"/>
      <w:numFmt w:val="lowerLetter"/>
      <w:lvlText w:val="%2."/>
      <w:lvlJc w:val="left"/>
      <w:pPr>
        <w:tabs>
          <w:tab w:val="num" w:pos="1440"/>
        </w:tabs>
        <w:ind w:left="1440" w:hanging="360"/>
      </w:pPr>
    </w:lvl>
    <w:lvl w:ilvl="2" w:tplc="CAF49FF8">
      <w:start w:val="1"/>
      <w:numFmt w:val="lowerLetter"/>
      <w:lvlText w:val="%3)"/>
      <w:lvlJc w:val="left"/>
      <w:pPr>
        <w:tabs>
          <w:tab w:val="num" w:pos="680"/>
        </w:tabs>
        <w:ind w:left="680" w:hanging="340"/>
      </w:pPr>
      <w:rPr>
        <w:rFonts w:hint="default"/>
        <w:b w:val="0"/>
        <w:i w:val="0"/>
      </w:rPr>
    </w:lvl>
    <w:lvl w:ilvl="3" w:tplc="BC1C1516">
      <w:start w:val="1"/>
      <w:numFmt w:val="decimal"/>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C371D95"/>
    <w:multiLevelType w:val="hybridMultilevel"/>
    <w:tmpl w:val="3D427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9B6A00"/>
    <w:multiLevelType w:val="hybridMultilevel"/>
    <w:tmpl w:val="8A763DC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6A07D11"/>
    <w:multiLevelType w:val="hybridMultilevel"/>
    <w:tmpl w:val="21AE82E2"/>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DE1A32"/>
    <w:multiLevelType w:val="hybridMultilevel"/>
    <w:tmpl w:val="5CEA1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E41A7E"/>
    <w:multiLevelType w:val="hybridMultilevel"/>
    <w:tmpl w:val="46628D0A"/>
    <w:lvl w:ilvl="0" w:tplc="7FF2DDA2">
      <w:start w:val="1"/>
      <w:numFmt w:val="bullet"/>
      <w:lvlText w:val=""/>
      <w:lvlJc w:val="left"/>
      <w:pPr>
        <w:tabs>
          <w:tab w:val="num" w:pos="680"/>
        </w:tabs>
        <w:ind w:left="680" w:hanging="34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2880"/>
        </w:tabs>
        <w:ind w:left="2880" w:hanging="360"/>
      </w:pPr>
      <w:rPr>
        <w:rFonts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9DB375E"/>
    <w:multiLevelType w:val="hybridMultilevel"/>
    <w:tmpl w:val="7FA442A6"/>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6C7779"/>
    <w:multiLevelType w:val="hybridMultilevel"/>
    <w:tmpl w:val="0262A1B4"/>
    <w:lvl w:ilvl="0" w:tplc="4A7E3EF8">
      <w:start w:val="6"/>
      <w:numFmt w:val="decimal"/>
      <w:lvlText w:val="%1)"/>
      <w:lvlJc w:val="left"/>
      <w:pPr>
        <w:ind w:left="1040" w:hanging="360"/>
      </w:pPr>
      <w:rPr>
        <w:rFonts w:hint="default"/>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10">
    <w:nsid w:val="407D4830"/>
    <w:multiLevelType w:val="hybridMultilevel"/>
    <w:tmpl w:val="60B2F2A8"/>
    <w:lvl w:ilvl="0" w:tplc="0410000F">
      <w:start w:val="1"/>
      <w:numFmt w:val="decimal"/>
      <w:lvlText w:val="%1."/>
      <w:lvlJc w:val="left"/>
      <w:pPr>
        <w:tabs>
          <w:tab w:val="num" w:pos="840"/>
        </w:tabs>
        <w:ind w:left="840" w:hanging="360"/>
      </w:pPr>
    </w:lvl>
    <w:lvl w:ilvl="1" w:tplc="04100019" w:tentative="1">
      <w:start w:val="1"/>
      <w:numFmt w:val="lowerLetter"/>
      <w:lvlText w:val="%2."/>
      <w:lvlJc w:val="left"/>
      <w:pPr>
        <w:tabs>
          <w:tab w:val="num" w:pos="1560"/>
        </w:tabs>
        <w:ind w:left="1560" w:hanging="360"/>
      </w:pPr>
    </w:lvl>
    <w:lvl w:ilvl="2" w:tplc="0410001B" w:tentative="1">
      <w:start w:val="1"/>
      <w:numFmt w:val="lowerRoman"/>
      <w:lvlText w:val="%3."/>
      <w:lvlJc w:val="right"/>
      <w:pPr>
        <w:tabs>
          <w:tab w:val="num" w:pos="2280"/>
        </w:tabs>
        <w:ind w:left="2280" w:hanging="180"/>
      </w:p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11">
    <w:nsid w:val="512A0017"/>
    <w:multiLevelType w:val="hybridMultilevel"/>
    <w:tmpl w:val="1CA8B656"/>
    <w:lvl w:ilvl="0" w:tplc="7FF2DDA2">
      <w:start w:val="1"/>
      <w:numFmt w:val="bullet"/>
      <w:lvlText w:val=""/>
      <w:lvlJc w:val="left"/>
      <w:pPr>
        <w:tabs>
          <w:tab w:val="num" w:pos="800"/>
        </w:tabs>
        <w:ind w:left="800" w:hanging="34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2">
    <w:nsid w:val="52A37C97"/>
    <w:multiLevelType w:val="hybridMultilevel"/>
    <w:tmpl w:val="0C2C5C6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9717F80"/>
    <w:multiLevelType w:val="hybridMultilevel"/>
    <w:tmpl w:val="8A86ACB8"/>
    <w:lvl w:ilvl="0" w:tplc="A0CA0876">
      <w:start w:val="1"/>
      <w:numFmt w:val="decimal"/>
      <w:lvlText w:val="%1."/>
      <w:lvlJc w:val="left"/>
      <w:pPr>
        <w:tabs>
          <w:tab w:val="num" w:pos="680"/>
        </w:tabs>
        <w:ind w:left="680" w:hanging="340"/>
      </w:pPr>
      <w:rPr>
        <w:rFonts w:ascii="Times New Roman" w:hAnsi="Times New Roman" w:hint="default"/>
        <w:b w:val="0"/>
        <w:i w:val="0"/>
        <w:sz w:val="24"/>
        <w:szCs w:val="24"/>
      </w:rPr>
    </w:lvl>
    <w:lvl w:ilvl="1" w:tplc="BF08391C">
      <w:numFmt w:val="none"/>
      <w:lvlText w:val=""/>
      <w:lvlJc w:val="left"/>
      <w:pPr>
        <w:tabs>
          <w:tab w:val="num" w:pos="360"/>
        </w:tabs>
      </w:pPr>
    </w:lvl>
    <w:lvl w:ilvl="2" w:tplc="44FE1C7E">
      <w:numFmt w:val="none"/>
      <w:lvlText w:val=""/>
      <w:lvlJc w:val="left"/>
      <w:pPr>
        <w:tabs>
          <w:tab w:val="num" w:pos="360"/>
        </w:tabs>
      </w:pPr>
    </w:lvl>
    <w:lvl w:ilvl="3" w:tplc="7E307102">
      <w:numFmt w:val="none"/>
      <w:lvlText w:val=""/>
      <w:lvlJc w:val="left"/>
      <w:pPr>
        <w:tabs>
          <w:tab w:val="num" w:pos="360"/>
        </w:tabs>
      </w:pPr>
    </w:lvl>
    <w:lvl w:ilvl="4" w:tplc="D42E7578">
      <w:numFmt w:val="none"/>
      <w:lvlText w:val=""/>
      <w:lvlJc w:val="left"/>
      <w:pPr>
        <w:tabs>
          <w:tab w:val="num" w:pos="360"/>
        </w:tabs>
      </w:pPr>
    </w:lvl>
    <w:lvl w:ilvl="5" w:tplc="16D89BC4">
      <w:numFmt w:val="none"/>
      <w:lvlText w:val=""/>
      <w:lvlJc w:val="left"/>
      <w:pPr>
        <w:tabs>
          <w:tab w:val="num" w:pos="360"/>
        </w:tabs>
      </w:pPr>
    </w:lvl>
    <w:lvl w:ilvl="6" w:tplc="30CA1D06">
      <w:numFmt w:val="none"/>
      <w:lvlText w:val=""/>
      <w:lvlJc w:val="left"/>
      <w:pPr>
        <w:tabs>
          <w:tab w:val="num" w:pos="360"/>
        </w:tabs>
      </w:pPr>
    </w:lvl>
    <w:lvl w:ilvl="7" w:tplc="E8BAD54A">
      <w:numFmt w:val="none"/>
      <w:lvlText w:val=""/>
      <w:lvlJc w:val="left"/>
      <w:pPr>
        <w:tabs>
          <w:tab w:val="num" w:pos="360"/>
        </w:tabs>
      </w:pPr>
    </w:lvl>
    <w:lvl w:ilvl="8" w:tplc="FCF295AA">
      <w:numFmt w:val="none"/>
      <w:lvlText w:val=""/>
      <w:lvlJc w:val="left"/>
      <w:pPr>
        <w:tabs>
          <w:tab w:val="num" w:pos="360"/>
        </w:tabs>
      </w:pPr>
    </w:lvl>
  </w:abstractNum>
  <w:abstractNum w:abstractNumId="14">
    <w:nsid w:val="63D7725B"/>
    <w:multiLevelType w:val="hybridMultilevel"/>
    <w:tmpl w:val="D11A5E8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40907A7"/>
    <w:multiLevelType w:val="hybridMultilevel"/>
    <w:tmpl w:val="DAC65CD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6A062EED"/>
    <w:multiLevelType w:val="hybridMultilevel"/>
    <w:tmpl w:val="415A72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71B26D7"/>
    <w:multiLevelType w:val="hybridMultilevel"/>
    <w:tmpl w:val="4BE02898"/>
    <w:lvl w:ilvl="0" w:tplc="D3F4D14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595466"/>
    <w:multiLevelType w:val="hybridMultilevel"/>
    <w:tmpl w:val="054A406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7EC058F3"/>
    <w:multiLevelType w:val="hybridMultilevel"/>
    <w:tmpl w:val="BB36A66E"/>
    <w:lvl w:ilvl="0" w:tplc="04100001">
      <w:start w:val="1"/>
      <w:numFmt w:val="bullet"/>
      <w:lvlText w:val=""/>
      <w:lvlJc w:val="left"/>
      <w:pPr>
        <w:tabs>
          <w:tab w:val="num" w:pos="1060"/>
        </w:tabs>
        <w:ind w:left="1060" w:hanging="360"/>
      </w:pPr>
      <w:rPr>
        <w:rFonts w:ascii="Symbol" w:hAnsi="Symbol" w:hint="default"/>
      </w:rPr>
    </w:lvl>
    <w:lvl w:ilvl="1" w:tplc="04100003" w:tentative="1">
      <w:start w:val="1"/>
      <w:numFmt w:val="bullet"/>
      <w:lvlText w:val="o"/>
      <w:lvlJc w:val="left"/>
      <w:pPr>
        <w:tabs>
          <w:tab w:val="num" w:pos="1780"/>
        </w:tabs>
        <w:ind w:left="1780" w:hanging="360"/>
      </w:pPr>
      <w:rPr>
        <w:rFonts w:ascii="Courier New" w:hAnsi="Courier New" w:cs="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num w:numId="1">
    <w:abstractNumId w:val="14"/>
  </w:num>
  <w:num w:numId="2">
    <w:abstractNumId w:val="12"/>
  </w:num>
  <w:num w:numId="3">
    <w:abstractNumId w:val="11"/>
  </w:num>
  <w:num w:numId="4">
    <w:abstractNumId w:val="7"/>
  </w:num>
  <w:num w:numId="5">
    <w:abstractNumId w:val="4"/>
  </w:num>
  <w:num w:numId="6">
    <w:abstractNumId w:val="10"/>
  </w:num>
  <w:num w:numId="7">
    <w:abstractNumId w:val="2"/>
  </w:num>
  <w:num w:numId="8">
    <w:abstractNumId w:val="13"/>
  </w:num>
  <w:num w:numId="9">
    <w:abstractNumId w:val="18"/>
  </w:num>
  <w:num w:numId="10">
    <w:abstractNumId w:val="17"/>
  </w:num>
  <w:num w:numId="11">
    <w:abstractNumId w:val="15"/>
  </w:num>
  <w:num w:numId="12">
    <w:abstractNumId w:val="6"/>
  </w:num>
  <w:num w:numId="13">
    <w:abstractNumId w:val="3"/>
  </w:num>
  <w:num w:numId="14">
    <w:abstractNumId w:val="16"/>
  </w:num>
  <w:num w:numId="15">
    <w:abstractNumId w:val="8"/>
  </w:num>
  <w:num w:numId="16">
    <w:abstractNumId w:val="5"/>
  </w:num>
  <w:num w:numId="17">
    <w:abstractNumId w:val="0"/>
  </w:num>
  <w:num w:numId="18">
    <w:abstractNumId w:val="1"/>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193FFE"/>
    <w:rsid w:val="00016F7A"/>
    <w:rsid w:val="00030ED4"/>
    <w:rsid w:val="0003320A"/>
    <w:rsid w:val="00042A9D"/>
    <w:rsid w:val="000438F2"/>
    <w:rsid w:val="000509D3"/>
    <w:rsid w:val="000731FB"/>
    <w:rsid w:val="0007429C"/>
    <w:rsid w:val="00075BB6"/>
    <w:rsid w:val="0009328A"/>
    <w:rsid w:val="00093A5C"/>
    <w:rsid w:val="000B6192"/>
    <w:rsid w:val="000D2B7B"/>
    <w:rsid w:val="000E572E"/>
    <w:rsid w:val="00100D6C"/>
    <w:rsid w:val="001254C0"/>
    <w:rsid w:val="00132656"/>
    <w:rsid w:val="00140CB9"/>
    <w:rsid w:val="0015799C"/>
    <w:rsid w:val="00163847"/>
    <w:rsid w:val="00164117"/>
    <w:rsid w:val="0019086B"/>
    <w:rsid w:val="00193FFE"/>
    <w:rsid w:val="001A0F09"/>
    <w:rsid w:val="001A0FD7"/>
    <w:rsid w:val="001A1E53"/>
    <w:rsid w:val="001A4E43"/>
    <w:rsid w:val="001C2A80"/>
    <w:rsid w:val="001E54F4"/>
    <w:rsid w:val="001F11CE"/>
    <w:rsid w:val="001F1FE2"/>
    <w:rsid w:val="0020749D"/>
    <w:rsid w:val="00213483"/>
    <w:rsid w:val="0022176C"/>
    <w:rsid w:val="002263FC"/>
    <w:rsid w:val="0022668E"/>
    <w:rsid w:val="00253245"/>
    <w:rsid w:val="00257928"/>
    <w:rsid w:val="00281C45"/>
    <w:rsid w:val="00282A85"/>
    <w:rsid w:val="00283619"/>
    <w:rsid w:val="00292AAF"/>
    <w:rsid w:val="00292F15"/>
    <w:rsid w:val="00294257"/>
    <w:rsid w:val="002A5340"/>
    <w:rsid w:val="002A699F"/>
    <w:rsid w:val="002C24AE"/>
    <w:rsid w:val="002C5C07"/>
    <w:rsid w:val="002D1FEC"/>
    <w:rsid w:val="002E6751"/>
    <w:rsid w:val="0030470D"/>
    <w:rsid w:val="00307CCC"/>
    <w:rsid w:val="00317430"/>
    <w:rsid w:val="003311CD"/>
    <w:rsid w:val="00345160"/>
    <w:rsid w:val="00345D08"/>
    <w:rsid w:val="0034736D"/>
    <w:rsid w:val="00367B08"/>
    <w:rsid w:val="0037761E"/>
    <w:rsid w:val="003960A4"/>
    <w:rsid w:val="003C02E0"/>
    <w:rsid w:val="003C2704"/>
    <w:rsid w:val="003D3418"/>
    <w:rsid w:val="004037A7"/>
    <w:rsid w:val="0041400A"/>
    <w:rsid w:val="004341C7"/>
    <w:rsid w:val="00441160"/>
    <w:rsid w:val="00441254"/>
    <w:rsid w:val="00463890"/>
    <w:rsid w:val="00466B1E"/>
    <w:rsid w:val="004723BE"/>
    <w:rsid w:val="00476B74"/>
    <w:rsid w:val="00477F4A"/>
    <w:rsid w:val="0048657E"/>
    <w:rsid w:val="00492533"/>
    <w:rsid w:val="004C498B"/>
    <w:rsid w:val="004D1F6B"/>
    <w:rsid w:val="004E5F78"/>
    <w:rsid w:val="004F1305"/>
    <w:rsid w:val="0050103E"/>
    <w:rsid w:val="005104C6"/>
    <w:rsid w:val="00516736"/>
    <w:rsid w:val="005206BF"/>
    <w:rsid w:val="00534864"/>
    <w:rsid w:val="00543ABC"/>
    <w:rsid w:val="00561C18"/>
    <w:rsid w:val="005761FD"/>
    <w:rsid w:val="00593659"/>
    <w:rsid w:val="005A55EE"/>
    <w:rsid w:val="005A7C0A"/>
    <w:rsid w:val="005B2189"/>
    <w:rsid w:val="005B74B6"/>
    <w:rsid w:val="005D7C79"/>
    <w:rsid w:val="005E2D56"/>
    <w:rsid w:val="00601525"/>
    <w:rsid w:val="00605537"/>
    <w:rsid w:val="00610468"/>
    <w:rsid w:val="006401A0"/>
    <w:rsid w:val="00656E5E"/>
    <w:rsid w:val="0067053D"/>
    <w:rsid w:val="00686318"/>
    <w:rsid w:val="00692E72"/>
    <w:rsid w:val="00694416"/>
    <w:rsid w:val="006C1D5D"/>
    <w:rsid w:val="006D1F60"/>
    <w:rsid w:val="00712BA6"/>
    <w:rsid w:val="0071489E"/>
    <w:rsid w:val="007200E3"/>
    <w:rsid w:val="00731A11"/>
    <w:rsid w:val="00747D06"/>
    <w:rsid w:val="00761878"/>
    <w:rsid w:val="007707AF"/>
    <w:rsid w:val="00785ED9"/>
    <w:rsid w:val="00795E42"/>
    <w:rsid w:val="007A2E6C"/>
    <w:rsid w:val="007A7AF1"/>
    <w:rsid w:val="007C7BC5"/>
    <w:rsid w:val="007E23BA"/>
    <w:rsid w:val="00805027"/>
    <w:rsid w:val="00812C27"/>
    <w:rsid w:val="008269DB"/>
    <w:rsid w:val="008308E5"/>
    <w:rsid w:val="00843698"/>
    <w:rsid w:val="00846EC7"/>
    <w:rsid w:val="00847FFE"/>
    <w:rsid w:val="008573CF"/>
    <w:rsid w:val="0086799D"/>
    <w:rsid w:val="00880120"/>
    <w:rsid w:val="00893F30"/>
    <w:rsid w:val="008A02A7"/>
    <w:rsid w:val="008B6D13"/>
    <w:rsid w:val="008C0790"/>
    <w:rsid w:val="008C1085"/>
    <w:rsid w:val="008D28CD"/>
    <w:rsid w:val="008E1984"/>
    <w:rsid w:val="008F409E"/>
    <w:rsid w:val="00903061"/>
    <w:rsid w:val="009335B5"/>
    <w:rsid w:val="00937E56"/>
    <w:rsid w:val="0094596A"/>
    <w:rsid w:val="00957640"/>
    <w:rsid w:val="0096068E"/>
    <w:rsid w:val="0096491D"/>
    <w:rsid w:val="009758AF"/>
    <w:rsid w:val="00980374"/>
    <w:rsid w:val="00986FE6"/>
    <w:rsid w:val="009A2284"/>
    <w:rsid w:val="009B221F"/>
    <w:rsid w:val="009B772C"/>
    <w:rsid w:val="009C3020"/>
    <w:rsid w:val="009C69C8"/>
    <w:rsid w:val="009E07CD"/>
    <w:rsid w:val="009F05E5"/>
    <w:rsid w:val="009F0A6C"/>
    <w:rsid w:val="009F4BE0"/>
    <w:rsid w:val="00A0793B"/>
    <w:rsid w:val="00A07AE0"/>
    <w:rsid w:val="00A315DD"/>
    <w:rsid w:val="00A35A20"/>
    <w:rsid w:val="00A46DDC"/>
    <w:rsid w:val="00A536D4"/>
    <w:rsid w:val="00A629D5"/>
    <w:rsid w:val="00A655DF"/>
    <w:rsid w:val="00A67C0A"/>
    <w:rsid w:val="00A75E5D"/>
    <w:rsid w:val="00AA688A"/>
    <w:rsid w:val="00AA6EE9"/>
    <w:rsid w:val="00AB68EE"/>
    <w:rsid w:val="00AC2B90"/>
    <w:rsid w:val="00AD38CC"/>
    <w:rsid w:val="00AE7809"/>
    <w:rsid w:val="00AF06EE"/>
    <w:rsid w:val="00B11B48"/>
    <w:rsid w:val="00B464B8"/>
    <w:rsid w:val="00B51580"/>
    <w:rsid w:val="00B53B00"/>
    <w:rsid w:val="00B954D2"/>
    <w:rsid w:val="00B97243"/>
    <w:rsid w:val="00BA7107"/>
    <w:rsid w:val="00BC4BAD"/>
    <w:rsid w:val="00BD0D90"/>
    <w:rsid w:val="00BD5217"/>
    <w:rsid w:val="00BF3ECF"/>
    <w:rsid w:val="00BF45C3"/>
    <w:rsid w:val="00BF5765"/>
    <w:rsid w:val="00C01C0A"/>
    <w:rsid w:val="00C0724B"/>
    <w:rsid w:val="00C1005A"/>
    <w:rsid w:val="00C1594A"/>
    <w:rsid w:val="00C44098"/>
    <w:rsid w:val="00C6142A"/>
    <w:rsid w:val="00C66D6B"/>
    <w:rsid w:val="00CA2AB9"/>
    <w:rsid w:val="00CC6049"/>
    <w:rsid w:val="00CD3581"/>
    <w:rsid w:val="00D0472C"/>
    <w:rsid w:val="00D23634"/>
    <w:rsid w:val="00D23D80"/>
    <w:rsid w:val="00D32D57"/>
    <w:rsid w:val="00D34837"/>
    <w:rsid w:val="00D36928"/>
    <w:rsid w:val="00D54A8E"/>
    <w:rsid w:val="00D61162"/>
    <w:rsid w:val="00D63F66"/>
    <w:rsid w:val="00D8057F"/>
    <w:rsid w:val="00D80A5E"/>
    <w:rsid w:val="00DA45B3"/>
    <w:rsid w:val="00DB1D81"/>
    <w:rsid w:val="00DC1444"/>
    <w:rsid w:val="00DD0DCC"/>
    <w:rsid w:val="00DE35CB"/>
    <w:rsid w:val="00DF4CDB"/>
    <w:rsid w:val="00E31886"/>
    <w:rsid w:val="00E416ED"/>
    <w:rsid w:val="00E478B4"/>
    <w:rsid w:val="00E54EE0"/>
    <w:rsid w:val="00E65CD0"/>
    <w:rsid w:val="00E73CB5"/>
    <w:rsid w:val="00E77277"/>
    <w:rsid w:val="00E8247D"/>
    <w:rsid w:val="00E959F5"/>
    <w:rsid w:val="00EA2E0E"/>
    <w:rsid w:val="00EB66A1"/>
    <w:rsid w:val="00EC2B9B"/>
    <w:rsid w:val="00ED028D"/>
    <w:rsid w:val="00EE66A9"/>
    <w:rsid w:val="00F30E30"/>
    <w:rsid w:val="00F44BBC"/>
    <w:rsid w:val="00F570E3"/>
    <w:rsid w:val="00F742C4"/>
    <w:rsid w:val="00F86542"/>
    <w:rsid w:val="00F90913"/>
    <w:rsid w:val="00F91DA8"/>
    <w:rsid w:val="00FA070F"/>
    <w:rsid w:val="00FB33E6"/>
    <w:rsid w:val="00FD0EC7"/>
    <w:rsid w:val="00FE28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A02A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BF45C3"/>
    <w:pPr>
      <w:autoSpaceDE w:val="0"/>
      <w:autoSpaceDN w:val="0"/>
      <w:adjustRightInd w:val="0"/>
      <w:jc w:val="both"/>
    </w:pPr>
    <w:rPr>
      <w:rFonts w:ascii="Times-New-Roman" w:hAnsi="Times-New-Roman"/>
    </w:rPr>
  </w:style>
  <w:style w:type="paragraph" w:styleId="Titolo">
    <w:name w:val="Title"/>
    <w:basedOn w:val="Normale"/>
    <w:qFormat/>
    <w:rsid w:val="00BF45C3"/>
    <w:pPr>
      <w:autoSpaceDE w:val="0"/>
      <w:autoSpaceDN w:val="0"/>
      <w:adjustRightInd w:val="0"/>
      <w:jc w:val="center"/>
    </w:pPr>
    <w:rPr>
      <w:rFonts w:ascii="Arial,Bold" w:hAnsi="Arial,Bold"/>
      <w:b/>
      <w:bCs/>
      <w:i/>
      <w:iCs/>
      <w:sz w:val="28"/>
      <w:szCs w:val="28"/>
    </w:rPr>
  </w:style>
  <w:style w:type="paragraph" w:styleId="Corpodeltesto">
    <w:name w:val="Body Text"/>
    <w:basedOn w:val="Normale"/>
    <w:link w:val="CorpodeltestoCarattere"/>
    <w:rsid w:val="00BF45C3"/>
    <w:pPr>
      <w:autoSpaceDE w:val="0"/>
      <w:autoSpaceDN w:val="0"/>
      <w:adjustRightInd w:val="0"/>
      <w:jc w:val="both"/>
    </w:pPr>
    <w:rPr>
      <w:rFonts w:ascii="Arial" w:hAnsi="Arial" w:cs="Arial"/>
      <w:sz w:val="20"/>
      <w:szCs w:val="20"/>
    </w:rPr>
  </w:style>
  <w:style w:type="paragraph" w:styleId="Pidipagina">
    <w:name w:val="footer"/>
    <w:basedOn w:val="Normale"/>
    <w:rsid w:val="003C2704"/>
    <w:pPr>
      <w:tabs>
        <w:tab w:val="center" w:pos="4819"/>
        <w:tab w:val="right" w:pos="9638"/>
      </w:tabs>
    </w:pPr>
  </w:style>
  <w:style w:type="paragraph" w:styleId="Intestazione">
    <w:name w:val="header"/>
    <w:basedOn w:val="Normale"/>
    <w:rsid w:val="00903061"/>
    <w:pPr>
      <w:tabs>
        <w:tab w:val="center" w:pos="4819"/>
        <w:tab w:val="right" w:pos="9638"/>
      </w:tabs>
      <w:overflowPunct w:val="0"/>
      <w:autoSpaceDE w:val="0"/>
      <w:autoSpaceDN w:val="0"/>
      <w:adjustRightInd w:val="0"/>
    </w:pPr>
    <w:rPr>
      <w:szCs w:val="20"/>
    </w:rPr>
  </w:style>
  <w:style w:type="character" w:styleId="Numeropagina">
    <w:name w:val="page number"/>
    <w:basedOn w:val="Carpredefinitoparagrafo"/>
    <w:rsid w:val="00100D6C"/>
  </w:style>
  <w:style w:type="character" w:styleId="Collegamentoipertestuale">
    <w:name w:val="Hyperlink"/>
    <w:basedOn w:val="Carpredefinitoparagrafo"/>
    <w:rsid w:val="00A46DDC"/>
    <w:rPr>
      <w:color w:val="0000FF"/>
      <w:u w:val="single"/>
    </w:rPr>
  </w:style>
  <w:style w:type="paragraph" w:styleId="Paragrafoelenco">
    <w:name w:val="List Paragraph"/>
    <w:basedOn w:val="Normale"/>
    <w:qFormat/>
    <w:rsid w:val="001F11CE"/>
    <w:pPr>
      <w:ind w:left="720"/>
      <w:contextualSpacing/>
    </w:pPr>
    <w:rPr>
      <w:rFonts w:ascii="Calibri" w:hAnsi="Calibri"/>
    </w:rPr>
  </w:style>
  <w:style w:type="paragraph" w:styleId="Elenco">
    <w:name w:val="List"/>
    <w:basedOn w:val="Normale"/>
    <w:rsid w:val="001F11CE"/>
    <w:pPr>
      <w:ind w:left="283" w:hanging="283"/>
    </w:pPr>
    <w:rPr>
      <w:sz w:val="20"/>
      <w:szCs w:val="20"/>
    </w:rPr>
  </w:style>
  <w:style w:type="paragraph" w:customStyle="1" w:styleId="Stile">
    <w:name w:val="Stile"/>
    <w:uiPriority w:val="99"/>
    <w:rsid w:val="00BD5217"/>
    <w:pPr>
      <w:widowControl w:val="0"/>
      <w:autoSpaceDE w:val="0"/>
      <w:autoSpaceDN w:val="0"/>
      <w:adjustRightInd w:val="0"/>
    </w:pPr>
    <w:rPr>
      <w:sz w:val="24"/>
      <w:szCs w:val="24"/>
    </w:rPr>
  </w:style>
  <w:style w:type="table" w:styleId="Grigliatabella">
    <w:name w:val="Table Grid"/>
    <w:basedOn w:val="Tabellanormale"/>
    <w:rsid w:val="008F40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ltestoCarattere">
    <w:name w:val="Corpo del testo Carattere"/>
    <w:basedOn w:val="Carpredefinitoparagrafo"/>
    <w:link w:val="Corpodeltesto"/>
    <w:rsid w:val="0022176C"/>
    <w:rPr>
      <w:rFonts w:ascii="Arial" w:hAnsi="Arial" w:cs="Arial"/>
    </w:rPr>
  </w:style>
  <w:style w:type="paragraph" w:styleId="Testofumetto">
    <w:name w:val="Balloon Text"/>
    <w:basedOn w:val="Normale"/>
    <w:link w:val="TestofumettoCarattere"/>
    <w:rsid w:val="009F4BE0"/>
    <w:rPr>
      <w:rFonts w:ascii="Tahoma" w:hAnsi="Tahoma" w:cs="Tahoma"/>
      <w:sz w:val="16"/>
      <w:szCs w:val="16"/>
    </w:rPr>
  </w:style>
  <w:style w:type="character" w:customStyle="1" w:styleId="TestofumettoCarattere">
    <w:name w:val="Testo fumetto Carattere"/>
    <w:basedOn w:val="Carpredefinitoparagrafo"/>
    <w:link w:val="Testofumetto"/>
    <w:rsid w:val="009F4BE0"/>
    <w:rPr>
      <w:rFonts w:ascii="Tahoma" w:hAnsi="Tahoma" w:cs="Tahoma"/>
      <w:sz w:val="16"/>
      <w:szCs w:val="16"/>
    </w:rPr>
  </w:style>
  <w:style w:type="paragraph" w:customStyle="1" w:styleId="Standard">
    <w:name w:val="Standard"/>
    <w:rsid w:val="004037A7"/>
    <w:pPr>
      <w:suppressAutoHyphens/>
      <w:autoSpaceDN w:val="0"/>
      <w:spacing w:line="276" w:lineRule="auto"/>
      <w:textAlignment w:val="baseline"/>
    </w:pPr>
    <w:rPr>
      <w:rFonts w:ascii="Arial" w:eastAsia="Arial" w:hAnsi="Arial" w:cs="Arial"/>
      <w:color w:val="000000"/>
      <w:kern w:val="3"/>
      <w:sz w:val="22"/>
      <w:szCs w:val="22"/>
      <w:lang w:val="en-US" w:eastAsia="en-US" w:bidi="en-US"/>
    </w:rPr>
  </w:style>
  <w:style w:type="paragraph" w:customStyle="1" w:styleId="Carattere1">
    <w:name w:val="Carattere1"/>
    <w:basedOn w:val="Normale"/>
    <w:rsid w:val="001C2A80"/>
    <w:pPr>
      <w:spacing w:after="160" w:line="240" w:lineRule="exac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248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2182</Words>
  <Characters>12440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Condizioni particolari di fornitura</vt:lpstr>
    </vt:vector>
  </TitlesOfParts>
  <Company>Hewlett-Packard Company</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Condizioni particolari di fornitura</dc:title>
  <dc:creator>ao cervello</dc:creator>
  <cp:lastModifiedBy>mcarollo</cp:lastModifiedBy>
  <cp:revision>6</cp:revision>
  <cp:lastPrinted>2016-12-13T09:56:00Z</cp:lastPrinted>
  <dcterms:created xsi:type="dcterms:W3CDTF">2017-07-13T10:23:00Z</dcterms:created>
  <dcterms:modified xsi:type="dcterms:W3CDTF">2017-07-13T11:19:00Z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-919168199</vt:i4>
  </property>
  <property fmtid="{D5CDD505-2E9C-101B-9397-08002B2CF9AE}" pid="3" name="_EmailSubject">
    <vt:lpwstr>Capitolato_arredi</vt:lpwstr>
  </property>
  <property fmtid="{D5CDD505-2E9C-101B-9397-08002B2CF9AE}" pid="4" name="_AuthorEmail">
    <vt:lpwstr>federica.vallone.man@tesoro.it</vt:lpwstr>
  </property>
  <property fmtid="{D5CDD505-2E9C-101B-9397-08002B2CF9AE}" pid="5" name="_AuthorEmailDisplayName">
    <vt:lpwstr>Vallone Federica MAN</vt:lpwstr>
  </property>
  <property fmtid="{D5CDD505-2E9C-101B-9397-08002B2CF9AE}" pid="6" name="_ReviewingToolsShownOnce">
    <vt:lpwstr/>
  </property>
</Properties>
</file>