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Default="008D6641" w:rsidP="008D6641">
      <w:pPr>
        <w:jc w:val="center"/>
      </w:pPr>
      <w:r>
        <w:t>CHIARIMENTI FORNITURA LAVAENDOSCOPI</w:t>
      </w:r>
    </w:p>
    <w:p w:rsidR="00747454" w:rsidRDefault="00747454" w:rsidP="008D6641">
      <w:pPr>
        <w:jc w:val="center"/>
      </w:pPr>
      <w:r>
        <w:t>RDO N.1089491</w:t>
      </w:r>
    </w:p>
    <w:p w:rsidR="008D6641" w:rsidRDefault="008D6641" w:rsidP="008D6641"/>
    <w:p w:rsidR="008D6641" w:rsidRDefault="008D6641" w:rsidP="008D6641"/>
    <w:p w:rsidR="008D6641" w:rsidRDefault="008D6641" w:rsidP="008D6641"/>
    <w:p w:rsidR="008D6641" w:rsidRDefault="008D6641" w:rsidP="008D6641"/>
    <w:p w:rsidR="008D6641" w:rsidRDefault="008D6641" w:rsidP="008D6641">
      <w:pPr>
        <w:jc w:val="left"/>
      </w:pPr>
      <w:r>
        <w:br/>
        <w:t xml:space="preserve">1) La richiesta di </w:t>
      </w:r>
      <w:proofErr w:type="spellStart"/>
      <w:r>
        <w:t>lavastrumenti</w:t>
      </w:r>
      <w:proofErr w:type="spellEnd"/>
      <w:r>
        <w:t xml:space="preserve"> che siano in grado di processare 2</w:t>
      </w:r>
      <w:r>
        <w:br/>
        <w:t>strumenti per   ogni ciclo  dipende dal volume di esami svolti</w:t>
      </w:r>
      <w:r>
        <w:br/>
        <w:t xml:space="preserve">giornalmente e dallo spazio disponibile per allocare le </w:t>
      </w:r>
      <w:proofErr w:type="spellStart"/>
      <w:r>
        <w:t>lavastrumenti</w:t>
      </w:r>
      <w:proofErr w:type="spellEnd"/>
      <w:r>
        <w:t>.</w:t>
      </w:r>
    </w:p>
    <w:p w:rsidR="008D6641" w:rsidRDefault="008D6641" w:rsidP="008D6641">
      <w:pPr>
        <w:jc w:val="left"/>
      </w:pPr>
      <w:r>
        <w:br/>
        <w:t>2) l’asciugatura esterna è necessaria per evitare che gli strumenti</w:t>
      </w:r>
      <w:r>
        <w:br/>
        <w:t>possano gocciolare al termine del ciclo</w:t>
      </w:r>
    </w:p>
    <w:p w:rsidR="008D6641" w:rsidRDefault="008D6641" w:rsidP="008D6641">
      <w:pPr>
        <w:jc w:val="left"/>
      </w:pPr>
      <w:r>
        <w:br/>
        <w:t>3) sistemi che consentono di processare due endoscopi</w:t>
      </w:r>
      <w:r>
        <w:br/>
        <w:t>contemporaneamente: vedere punto 1</w:t>
      </w:r>
    </w:p>
    <w:p w:rsidR="008D6641" w:rsidRDefault="008D6641" w:rsidP="008D6641">
      <w:pPr>
        <w:jc w:val="left"/>
      </w:pPr>
      <w:r>
        <w:br/>
        <w:t>4) La caratteristica: "Lampade UV per disinfettare l’acqua utilizzata</w:t>
      </w:r>
      <w:r>
        <w:br/>
        <w:t>durante il ciclo" può essere sostituita da:</w:t>
      </w:r>
      <w:r>
        <w:br/>
        <w:t>"sistema di disinfezione dell'acqua utilizzata durante il ciclo, con</w:t>
      </w:r>
      <w:r>
        <w:br/>
        <w:t>documentazione di sterilità dell'acqua alla fine del ciclo"  la</w:t>
      </w:r>
      <w:r>
        <w:br/>
        <w:t>documentazione deve essere disponibile in sede di gara</w:t>
      </w:r>
    </w:p>
    <w:p w:rsidR="008D6641" w:rsidRDefault="008D6641" w:rsidP="008D6641">
      <w:pPr>
        <w:jc w:val="left"/>
      </w:pPr>
      <w:r>
        <w:br/>
        <w:t>5) L’asciugature esterna deve essere prevista e compatibile con le</w:t>
      </w:r>
      <w:r>
        <w:br/>
        <w:t>strumentazioni in possesso. Vedere punto 2</w:t>
      </w:r>
    </w:p>
    <w:p w:rsidR="008D6641" w:rsidRDefault="008D6641" w:rsidP="008D6641">
      <w:pPr>
        <w:jc w:val="left"/>
      </w:pPr>
      <w:r>
        <w:br/>
        <w:t>6-7) La presenza di programmi preinstallati e separati conferisce una</w:t>
      </w:r>
      <w:r>
        <w:br/>
        <w:t>maggiore adattabilità del ciclo di lavaggio secondo a particolari</w:t>
      </w:r>
      <w:r>
        <w:br/>
        <w:t>esigenze.</w:t>
      </w:r>
      <w:r>
        <w:br/>
      </w:r>
      <w:r>
        <w:br/>
      </w:r>
      <w:r>
        <w:br/>
        <w:t>8) La caratteristica "Processo di disinfezione a bassa temperatura</w:t>
      </w:r>
      <w:r>
        <w:br/>
        <w:t>(35°C)", può essere sostituita da: "Processo di disinfezione alla</w:t>
      </w:r>
      <w:r>
        <w:br/>
        <w:t>temperatura minore possibile per ridurre il rischio di danno termico;</w:t>
      </w:r>
      <w:r>
        <w:br/>
        <w:t>eventuali danni termici alle guaine degli endoscopi saranno riparati a</w:t>
      </w:r>
      <w:r>
        <w:br/>
        <w:t xml:space="preserve">spese della ditta fornitrice della </w:t>
      </w:r>
      <w:proofErr w:type="spellStart"/>
      <w:r>
        <w:t>lavastrumenti</w:t>
      </w:r>
      <w:proofErr w:type="spellEnd"/>
      <w:r>
        <w:t>"</w:t>
      </w:r>
    </w:p>
    <w:p w:rsidR="008D6641" w:rsidRDefault="008D6641" w:rsidP="008D6641">
      <w:pPr>
        <w:jc w:val="left"/>
      </w:pPr>
      <w:r>
        <w:br/>
      </w:r>
      <w:r>
        <w:br/>
        <w:t>9) Necessario l’utilizzo di prodotti presenti nella gara di bacino  o</w:t>
      </w:r>
      <w:r>
        <w:br/>
        <w:t>a prezzi inferiori</w:t>
      </w:r>
      <w:r>
        <w:br/>
      </w:r>
    </w:p>
    <w:sectPr w:rsidR="008D6641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8D6641"/>
    <w:rsid w:val="00020740"/>
    <w:rsid w:val="00747454"/>
    <w:rsid w:val="008D6641"/>
    <w:rsid w:val="00922205"/>
    <w:rsid w:val="00D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2</cp:revision>
  <dcterms:created xsi:type="dcterms:W3CDTF">2016-01-15T12:05:00Z</dcterms:created>
  <dcterms:modified xsi:type="dcterms:W3CDTF">2016-01-15T12:12:00Z</dcterms:modified>
</cp:coreProperties>
</file>